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9A1BD2" w14:textId="77777777" w:rsidR="00A64A51" w:rsidRDefault="00A64A51">
      <w:pPr>
        <w:widowControl/>
        <w:tabs>
          <w:tab w:val="center" w:pos="4513"/>
        </w:tabs>
        <w:suppressAutoHyphens/>
        <w:spacing w:line="240" w:lineRule="atLeast"/>
        <w:jc w:val="both"/>
        <w:rPr>
          <w:spacing w:val="-2"/>
        </w:rPr>
      </w:pPr>
      <w:r>
        <w:rPr>
          <w:b/>
          <w:bCs/>
          <w:spacing w:val="-3"/>
          <w:sz w:val="28"/>
          <w:szCs w:val="28"/>
        </w:rPr>
        <w:tab/>
        <w:t>5. Levend Water</w:t>
      </w:r>
      <w:r>
        <w:rPr>
          <w:spacing w:val="-2"/>
        </w:rPr>
        <w:fldChar w:fldCharType="begin"/>
      </w:r>
      <w:r>
        <w:rPr>
          <w:spacing w:val="-2"/>
        </w:rPr>
        <w:instrText xml:space="preserve">PRIVATE </w:instrText>
      </w:r>
      <w:r>
        <w:rPr>
          <w:spacing w:val="-2"/>
        </w:rPr>
      </w:r>
      <w:r>
        <w:rPr>
          <w:spacing w:val="-2"/>
        </w:rPr>
        <w:fldChar w:fldCharType="end"/>
      </w:r>
    </w:p>
    <w:p w14:paraId="5E29FE6F"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C12DC8B"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63:1</w:t>
      </w:r>
    </w:p>
    <w:p w14:paraId="4AA36968" w14:textId="304465FA"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w:t>
      </w:r>
      <w:r>
        <w:rPr>
          <w:spacing w:val="-2"/>
        </w:rPr>
        <w:tab/>
        <w:t xml:space="preserve">: </w:t>
      </w:r>
      <w:r>
        <w:rPr>
          <w:spacing w:val="-2"/>
        </w:rPr>
        <w:tab/>
        <w:t>Ezechiël 47:1-12</w:t>
      </w:r>
    </w:p>
    <w:p w14:paraId="7A0F9B5C"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 143:6, 7, en 10</w:t>
      </w:r>
    </w:p>
    <w:p w14:paraId="43C81DCB"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42:1</w:t>
      </w:r>
    </w:p>
    <w:p w14:paraId="6F2BDADF"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4:4</w:t>
      </w:r>
    </w:p>
    <w:p w14:paraId="00788CF5"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BC454DE"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889" w:hanging="889"/>
        <w:jc w:val="both"/>
        <w:rPr>
          <w:i/>
          <w:iCs/>
          <w:spacing w:val="-2"/>
        </w:rPr>
      </w:pPr>
      <w:r>
        <w:rPr>
          <w:i/>
          <w:iCs/>
          <w:spacing w:val="-2"/>
        </w:rPr>
        <w:t>De vrouw zeide tot Hem: Heere! Gij hebt niet om mede te putten, en de put is diep; vanwaar hebt Gij dan het levend water? Zijt Gij meerder dan onze vader Jakob, die ons den put gegeven heeft, en hijzelf heeft daaruit gedronken, en zijn kinderen en zijn vee? Jezus antwoordde, en zeide tot haar: Een ieder, die van dit water drinkt, zal wederom dorsten; maar zo wie gedronken zal hebben van het water, dat Ik hem geven zal, dien zal in eeuwigheid niet dorsten; maar het water, dat Ik hem zal geven, zal in hem worden een fontein van water, springende tot in het eeuwige leven. De vrouw zeide tot Hem: Heere, geef mij dat water, opdat mij niet dorste, en ik hier niet [moet] komen, om te putten (Joh. 4:11-15).</w:t>
      </w:r>
    </w:p>
    <w:p w14:paraId="25F8958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C8D28F5"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Wij willen onze overdenking vervolgen over de geschiedenis van de Samaritaanse vrouw, die de Heere uit vrijmachtig welbehagen in Samaria heeft opgezocht om haar te leren dorsten naar het levend water om die dorst vervolgens bij haar ook te lessen.</w:t>
      </w:r>
    </w:p>
    <w:p w14:paraId="5E691715"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 hebben de vorige keer gezien, hoe deze vrouw onkundig is geweest ten aanzien van geestelijke zaken. Ze was dood in zonden en misdaden, blind in 's hemels wegen; ze had niet meer kennis van de weg der zaligheid als diegene onder ons, die daar de minste kennis van heeft. Ze wist niets van wat </w:t>
      </w:r>
      <w:r>
        <w:rPr>
          <w:i/>
          <w:iCs/>
          <w:spacing w:val="-2"/>
        </w:rPr>
        <w:t>de verborgenheid der Godzaligheid</w:t>
      </w:r>
      <w:r>
        <w:rPr>
          <w:spacing w:val="-2"/>
        </w:rPr>
        <w:t xml:space="preserve"> wordt genoemd.</w:t>
      </w:r>
    </w:p>
    <w:p w14:paraId="00A75B25"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 onkunde van ieder natuurlijk mens is groot. We beseffen het niet, zolang we zelf nog door de zonden blind zijn; we gevoelen dan onze onkunde niet als een last en verachten dan ook in onze onwedergeboren staat de wonderlijk grote gaven, die God in Christus zondaren aanbiedt. De natuurlijke mens veracht de gaven Gods, zo hebben we vorige keer overdacht. Hij kent de waarde niet van Gods gaven. Hij ziet de noodzaak niet van de vergeving van zonden, kent de zonden niet als last en zoekt er niet van verlost te worden. Het eeuwige leven kan hem niet bekoren, want hij gaat meest zozeer op in het tijdelijk leven, dat hij op het hiernamaals maar weinig het oog richt. Is dat in uw leven ook nog zo? Zijn Gods gaven u nog niet begeerlijk geworden? De natuurlijke mens heeft veel begeerten, maar ze zijn vleselijk. Het geestelijk leven, hoe aanlokkelijk het ook wordt voorgesteld, kan hem niet bekoren en het verlangen om daaraan deel te krijgen, komt op zijn best voort uit een angst voor de eeuwige rampzaligheid.</w:t>
      </w:r>
    </w:p>
    <w:p w14:paraId="2F605E1A"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Beleving wordt de onkunde als een zondaar getrokken wordt uit de duisternis tot Gods wonderbaar licht. Maar de natuurlijke mens heeft geen inzicht in wat geestelijk verstaan moet worden.</w:t>
      </w:r>
    </w:p>
    <w:p w14:paraId="1F06E61D"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Toch wordt deze onkunde soms zelfs door Gods kinderen gebruikt als een verontschuldiging, namelijk om na te laten met gezinsleden erover te spreken. Dan hoor je iemand zeggen: "Ja hoor eens, mijn vrouw heeft geen enkele kennis van geestelijke zaken", of: "Mijn man begrijpt daar toch niets van en weet niet, wat ik allemaal doorleef", of: "Mijn kinderen zijn nog onbekeerd, daar kan ik met hen niet over praten." Dan gaat men er van uit, dat het geen zin heeft met gezinsleden te spreken en laat men man of vrouw, kinderen of ouders, onwetend ten aanzien van de belangrijkste dingen van eigen leven. Maar weet, kinderen des Heeren, dat u dan handelt tegen het uitdrukkelijk bevel van de Heere en ook tegen Zijn wijze van doen. Hij wil, dat we voortdurend over Zijn dienst spreken, of we nu thuis zijn of met hen over de weg gaan, zo lezen we in Deuteronomium, bij ons ingaan en bij ons uitgaan.</w:t>
      </w:r>
    </w:p>
    <w:p w14:paraId="66B69D45"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Zo handelde dan ook de Heere Jezus als Hij iemand ontmoette, die een vreemdeling was in geestelijke zaken en geheel en al onwetend in 's hemels wegen. Al had hij of zij nergens verstand of </w:t>
      </w:r>
      <w:r>
        <w:rPr>
          <w:spacing w:val="-2"/>
        </w:rPr>
        <w:lastRenderedPageBreak/>
        <w:t xml:space="preserve">begrip van, dan zocht Hij toch een weg om door te dringen tot het hart en wilde Hij met een onkundige spreken over het ene nodige. </w:t>
      </w:r>
    </w:p>
    <w:p w14:paraId="06BC4124"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Als de zon opging, zag Hij daarin een beeld van Zijn komen in de wereld en sprak Hij: </w:t>
      </w:r>
      <w:r>
        <w:rPr>
          <w:i/>
          <w:iCs/>
          <w:spacing w:val="-2"/>
        </w:rPr>
        <w:t>Ik ben het Licht der wereld.</w:t>
      </w:r>
      <w:r>
        <w:rPr>
          <w:spacing w:val="-2"/>
        </w:rPr>
        <w:t xml:space="preserve"> Stond Hij bij de tempel, dan zei Hij: </w:t>
      </w:r>
      <w:r>
        <w:rPr>
          <w:i/>
          <w:iCs/>
          <w:spacing w:val="-2"/>
        </w:rPr>
        <w:t>Breek deze tempel en in drie dagen zal Ik het weer oprichten.</w:t>
      </w:r>
      <w:r>
        <w:rPr>
          <w:spacing w:val="-2"/>
        </w:rPr>
        <w:t xml:space="preserve"> Hij zocht aanleiding om te spreken over verborgen zaken. Stond Hij bij hongerenden, die Hij verzadigd had, dan sprak Hij: </w:t>
      </w:r>
      <w:r>
        <w:rPr>
          <w:i/>
          <w:iCs/>
          <w:spacing w:val="-2"/>
        </w:rPr>
        <w:t>Ik ben het Brood, Dat uit de hemel is nedergedaald en dat de mensen het leven geeft.</w:t>
      </w:r>
    </w:p>
    <w:p w14:paraId="7F1BAE6F"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Hier staat Hij bij een vrouw die water wil putten. Met haar gaat Hij nu spreken over het Levend Water, waarvoor we nu dan ook uw aandacht vragen. De tekst vind u in Johannes 4, de verzen 11 tot en met 15, waar we het Woord des Heeren lezen:</w:t>
      </w:r>
    </w:p>
    <w:p w14:paraId="63FFC68B"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De vrouw zeide tot Hem: Heere! Gij hebt niet om mede te putten, en de put is diep; vanwaar hebt Gij dan het levend water? Zijt Gij meerder dan onze vader Jakob, die ons den put gegeven heeft, en hijzelf heeft daaruit gedronken, en zijn kinderen en zijn vee? Jezus antwoordde, en zeide tot haar: Een ieder, die van dit water drinkt, zal wederom dorsten; maar zo wie gedronken zal hebben van het water, dat Ik hem geven zal, dien zal in eeuwigheid niet dorsten; maar het water, dat Ik hem zal geven, zal in hem worden een fontein van water, springende tot in het eeuwige leven. De vrouw zeide tot Hem: Heere, geef mij dat water, opdat mij niet dorste, en ik hier niet [moet] komen, om te putten.</w:t>
      </w:r>
    </w:p>
    <w:p w14:paraId="6670A3D3"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A49D3FC"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Wij worden hier bepaald bij</w:t>
      </w:r>
    </w:p>
    <w:p w14:paraId="4D56277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D34CD8E"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Levend Water</w:t>
      </w:r>
    </w:p>
    <w:p w14:paraId="6DBEABCE"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en letten achtereenvolgens op:</w:t>
      </w:r>
    </w:p>
    <w:p w14:paraId="46D1FB5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0A41C0A"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1. De herkomst van dit water,</w:t>
      </w:r>
    </w:p>
    <w:p w14:paraId="32D46089"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2. De aard van dit water en</w:t>
      </w:r>
    </w:p>
    <w:p w14:paraId="18882464"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3. De vraag naar dit water.</w:t>
      </w:r>
    </w:p>
    <w:p w14:paraId="39E8CD48"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3182726"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 Heere Jezus spreek hier dus over het Levend Water, en we letten in de eerste plaats op</w:t>
      </w:r>
    </w:p>
    <w:p w14:paraId="40A2B2D3"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herkomst van dit Levend Water: De vrouw toont daar geen enkel gezicht op te hebben. Zij vraagt: </w:t>
      </w:r>
      <w:r>
        <w:rPr>
          <w:i/>
          <w:iCs/>
          <w:spacing w:val="-2"/>
        </w:rPr>
        <w:t>Vanwaar hebt Gij dan het Levend Water?</w:t>
      </w:r>
    </w:p>
    <w:p w14:paraId="3CB31036"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In de tweede plaats letten we op de aard van dit Levend Water. De Heere Jezus zegt: </w:t>
      </w:r>
      <w:r>
        <w:rPr>
          <w:i/>
          <w:iCs/>
          <w:spacing w:val="-2"/>
        </w:rPr>
        <w:t>Zo wie gedronken zal hebben van het water, dat Ik hem geven zal, dien zal in eeuwigheid niet dorsten</w:t>
      </w:r>
      <w:r>
        <w:rPr>
          <w:spacing w:val="-2"/>
        </w:rPr>
        <w:t>, en stelt dit tegenover het water dat vergankelijk is, en dat de dorst niet voorgoed kan wegnemen.</w:t>
      </w:r>
    </w:p>
    <w:p w14:paraId="3C81AD00"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In de derde plaats letten we op de vraag naar dit Levend Water. Na dit onderwijs vraagt de vrouw: </w:t>
      </w:r>
      <w:r>
        <w:rPr>
          <w:i/>
          <w:iCs/>
          <w:spacing w:val="-2"/>
        </w:rPr>
        <w:t>Heere, geef mij dat water, opdat mij niet dorste, en ik hier niet [moet] komen, om te putten.</w:t>
      </w:r>
      <w:r>
        <w:rPr>
          <w:spacing w:val="-2"/>
        </w:rPr>
        <w:t xml:space="preserve"> Letten we nu dan eerst op</w:t>
      </w:r>
    </w:p>
    <w:p w14:paraId="55D6BA7B"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9BCE696"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1.</w:t>
      </w:r>
      <w:r>
        <w:rPr>
          <w:b/>
          <w:bCs/>
          <w:spacing w:val="-2"/>
        </w:rPr>
        <w:tab/>
        <w:t>De herkomst van dit Levend Water.</w:t>
      </w:r>
    </w:p>
    <w:p w14:paraId="4EE6E388"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We hebben de laatste keer overdacht, hoe de Heere Jezus met de Samaritaanse vrouw sprak over de Gave Gods. Hij heeft gezegd: </w:t>
      </w:r>
      <w:r>
        <w:rPr>
          <w:i/>
          <w:iCs/>
          <w:spacing w:val="-2"/>
        </w:rPr>
        <w:t>Indien gij de Gave Gods kendet, en Wie Hij is, Die tot u zegt: Geef Mij te drinken, zo zoudt gij van Hem hebben be</w:t>
      </w:r>
      <w:r>
        <w:rPr>
          <w:i/>
          <w:iCs/>
          <w:spacing w:val="-2"/>
        </w:rPr>
        <w:softHyphen/>
        <w:t>geerd, en Hij zou u levend water gegeven hebben (Joh. 4:10)</w:t>
      </w:r>
      <w:r>
        <w:rPr>
          <w:spacing w:val="-2"/>
        </w:rPr>
        <w:t xml:space="preserve">. Daarbij hebben we gezien, hoe Hij haar ontdekte aan de onbekende Gave Gods. Hij wees het althans aan, ook al begreep ze het nog niet. Hij zei: </w:t>
      </w:r>
      <w:r>
        <w:rPr>
          <w:i/>
          <w:iCs/>
          <w:spacing w:val="-2"/>
        </w:rPr>
        <w:t>Indien gij ze kendet</w:t>
      </w:r>
      <w:r>
        <w:rPr>
          <w:spacing w:val="-2"/>
        </w:rPr>
        <w:t>, en wilde als het ware zeggen: "Je kent ze weliswaar niet, maar als je ze kende, zou je ze begeren, en wie ze begeert, zal ze ontvangen. Christus betoonde Zich de Gewillige om ze aan behoeftigen te schenken. En dan zien we nu dan de reactie van deze vrouw, die haar doodstaat openbaart. Dat is eigenlijk niet te verbergen.</w:t>
      </w:r>
    </w:p>
    <w:p w14:paraId="0AB3A67C"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Ja, de huichelaars kunnen veel, zegt u, en het is waar: die kunnen zeker veel. Maar als het erop aan komt, kunnen ze toch niet verbergen dat ze het leven in hun ziel missen. In hun beschouwelijk spreken kunnen ze veel napraten en o zo ver komen, maar als het om het wezen van de zaak gaat, slaan ze telkens de plank mis. Deze vrouw kan het niet verbergen, dat </w:t>
      </w:r>
      <w:r>
        <w:rPr>
          <w:i/>
          <w:iCs/>
          <w:spacing w:val="-2"/>
        </w:rPr>
        <w:t xml:space="preserve">de natuurlijke mens niet </w:t>
      </w:r>
      <w:r>
        <w:rPr>
          <w:i/>
          <w:iCs/>
          <w:spacing w:val="-2"/>
        </w:rPr>
        <w:lastRenderedPageBreak/>
        <w:t>verstaat de dingen die des Geestes Gods zijn; ze zijn hem dwaasheid.</w:t>
      </w:r>
      <w:r>
        <w:rPr>
          <w:spacing w:val="-2"/>
        </w:rPr>
        <w:t xml:space="preserve"> Gaat het over geestelijke zaken, dan gaat het natuurlijk verstand er toch vleselijk over redeneren. Men wil slechts geloven wat men begrijpt. Als de beleving afwezig is, dwaalt men in bevindelijke zaken telkens weer. Gods kinderen moeten als bij de hand geleid worden in die zaken, die geestelijk onderscheiden worden. Ze denken ook telkens dat het anders is, dan dat de Heere hen wil leren. Gods Geest moet hen in alle waarheid leiden. Wat zal de natuurlijke mens, die alle leiding mist, toch verstaan van de weg ten leven? Het komt wel openbaar, dat wij </w:t>
      </w:r>
      <w:r>
        <w:rPr>
          <w:i/>
          <w:iCs/>
          <w:spacing w:val="-2"/>
        </w:rPr>
        <w:t>de Springader des levenden waters hebben verlaten, om ons bakken uit te houwen, gebroken bakken, die geen water houden (Jer. 2:13).</w:t>
      </w:r>
    </w:p>
    <w:p w14:paraId="2906A0DD"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Deze vrouw etaleert, als zovelen nog, haar blindheid, haar dwaasheid, als zij na het kostelijk onderwijs van Christus komt met de opmerking: </w:t>
      </w:r>
      <w:r>
        <w:rPr>
          <w:i/>
          <w:iCs/>
          <w:spacing w:val="-2"/>
        </w:rPr>
        <w:t>Heere! Gij hebt niet om mede te putten, en de put is diep; vanwaar hebt Gij dan het levend water?</w:t>
      </w:r>
      <w:r>
        <w:rPr>
          <w:spacing w:val="-2"/>
        </w:rPr>
        <w:t xml:space="preserve"> Ze wil zeggen: U kunt veel zeggen, maar U belooft veel meer dan U kunt geven.</w:t>
      </w:r>
    </w:p>
    <w:p w14:paraId="7E561280"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Ze spreekt Hem wel aan met enige achting. Wat dat betreft, schijnt er toch iets over deze vrouw te komen, wat niet van haarzelf is. Het woord van die Man, Die met haar spreekt, legt toch op de een of andere wijze beslag; het dwingt achting af, want we horen opeens, dat ze de vreemdeling aanspreekt met `Heere'. Hoewel die aanspreektitel in die dagen veel gebruikt werd, was het toch altijd een aanspraak aan een meerdere. Je sprak alleen iemand die boven je stond, hiermee aan. Het is weliswaar geen erkenning van Zijn Godheid en zelfs nog niet een erkenning van Zijn bijzondere roeping als profeet, zoals ze Hem even later zal leren kennen, toch spreekt er achting uit voor die Man, Die met haar spreekt in haar aanspraak `Heere'. Maar vervolgens toont ze hoe verduisterd haar verstand is, als ze zegt: </w:t>
      </w:r>
      <w:r>
        <w:rPr>
          <w:i/>
          <w:iCs/>
          <w:spacing w:val="-2"/>
        </w:rPr>
        <w:t>Gij hebt niet om mede te putten, en de put is diep.</w:t>
      </w:r>
      <w:r>
        <w:rPr>
          <w:spacing w:val="-2"/>
        </w:rPr>
        <w:t xml:space="preserve"> De diepte was 28 meter, zo verhalen ons de mensen die het onderzocht hebben. Zo diep is ze in de rotsgrond uitgehouwen. Daar zit dan de bron, die voortdurend water opwelt. </w:t>
      </w:r>
    </w:p>
    <w:p w14:paraId="4710BEFF"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Maar Gij hebt niet om mede te putten, en de put is diep,</w:t>
      </w:r>
      <w:r>
        <w:rPr>
          <w:spacing w:val="-2"/>
        </w:rPr>
        <w:t xml:space="preserve"> zegt ze, niet begrijpend. Ze begrijpt niet waar het over gaat, maar toch openbaart ze haar onwetendheid openhartig, alsof ze aanvoelt dat deze Man, Die zo wonderlijk spreekt over de Gave Gods en over Levend Water haar toch meer vertellen kan. Ze weet niet wat Hij wezenlijk aan de orde wil stellen. Zo vergaat het ieder natuurlijk mens die gelijkenissen hoort. De gelijkenis zelf, dus het verhaal, begrijpt men wel, maar de zaak waarover het gaat, verstaat men niet, al is men nog zo wijs.</w:t>
      </w:r>
    </w:p>
    <w:p w14:paraId="687C1846"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Denk aan die wijze man, Nicodemus, die in de nacht tot de Heere Jezus kwam om onderwijs. Hij was een leraar in Israël en Christus gaat hem onderwijzen: </w:t>
      </w:r>
      <w:r>
        <w:rPr>
          <w:i/>
          <w:iCs/>
          <w:spacing w:val="-2"/>
        </w:rPr>
        <w:t>Voorwaar, voorwaar zeg Ik u: tenzij dat een mens wederom geboren wordt, hij kan het koninkrijk Gods niet zien.</w:t>
      </w:r>
      <w:r>
        <w:rPr>
          <w:spacing w:val="-2"/>
        </w:rPr>
        <w:t xml:space="preserve"> Wedergeboren worden? "Weer in de buik van je moeder ingaan, hoe kan dat toch?" zegt die leraar in Israël. De Heere Jezus gebruikt een beeld en het beeld begrijpt Nicodemus, maar van de betekende zaak van het beeld verstaat hij niets; daar weet hij geen weg mee. Bij deze vrouw is het net eender. Het beeld van water en drinken begrijpt ze wel, maar niet wat de Heere Jezus bedoelt. En zo is het met ieder natuurlijk mens. Al verstaan ze bepaalde woorden, ze begrijpen de begrippen niet en weten dus niet waarom het wezenlijk gaat.</w:t>
      </w:r>
    </w:p>
    <w:p w14:paraId="7BBC14E3"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Bij de vrouw komen er daardoor woorden uit haar mond, die wat ironisch, wat spottend klinken: </w:t>
      </w:r>
      <w:r>
        <w:rPr>
          <w:i/>
          <w:iCs/>
          <w:spacing w:val="-2"/>
        </w:rPr>
        <w:t>Gij hebt niet om mee te putten en de put is diep. Vanwaar hebt Gij dan het levend water?</w:t>
      </w:r>
      <w:r>
        <w:rPr>
          <w:spacing w:val="-2"/>
        </w:rPr>
        <w:t xml:space="preserve"> Met andere woorden: U belooft wel grote dingen, maar U bent niet bij machte ze te geven. </w:t>
      </w:r>
    </w:p>
    <w:p w14:paraId="797A3209"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Dat is de taal van het ongeloof; dat gelooft niet, dat Christus geeft, wat Hij belooft. Laat de vertwijfelde zielen, die bestreden worden ten aanzien van de vervulling van Gods beloften in hun leven, toch weten dat de duivel u dat wijs wil maken. Christus belooft inderdaad grote dingen. Groter zaken dan die Hij belooft te geven, zijn er niet: vergeving van zonden en eeuwig leven, het kindschap van God. Maar weet toch, dat Hij ook bij machte is het te geven! Het is niet zo, dat Hij het in de prediking voor laat stellen en dat je nu verder zelf maar moet zien hoe je eraan komt. Nee, Hijzelf wijst ook de weg om er deel aan te krijgen, en Hij leidt ook op die weg, en maakt de zondaar die grote zaken Zelf deelachtig. Over die weg gaat het nu juist in deze geschiedenis. De zaken zijn haar al voorgesteld; nu gaat de Heere daarmee verder; een volgende keer hopen we te overdenken hoe zij er </w:t>
      </w:r>
      <w:r>
        <w:rPr>
          <w:spacing w:val="-2"/>
        </w:rPr>
        <w:lastRenderedPageBreak/>
        <w:t xml:space="preserve">deel aan moet krijgen. Hij Die hier voor haar staat, is Zelf de Springader van Levend Water. Had ze dat toch geweten, dan zou ze niet gevraagd hebben: </w:t>
      </w:r>
      <w:r>
        <w:rPr>
          <w:i/>
          <w:iCs/>
          <w:spacing w:val="-2"/>
        </w:rPr>
        <w:t>Vanwaar hebt Gij dan het levend water?</w:t>
      </w:r>
      <w:r>
        <w:rPr>
          <w:spacing w:val="-2"/>
        </w:rPr>
        <w:t xml:space="preserve"> Hij is de Bron, de Fontein, Die geopend is tegen de zonde en tegen de onreinheid. Maar zij is er blind voor. Ze weet niet, dat ze bij Hem terecht moet komen om deel te krijgen aan het eeuwige leven. Vandaar die grote vraag: </w:t>
      </w:r>
      <w:r>
        <w:rPr>
          <w:i/>
          <w:iCs/>
          <w:spacing w:val="-2"/>
        </w:rPr>
        <w:t>Vanwaar?</w:t>
      </w:r>
    </w:p>
    <w:p w14:paraId="5FDE80EC"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geeft niet, dat er vragen leven in uw hart ten aanzien van het eeuwige leven. Erger is het, als u daarover nooit vragen hebt. Als de Heere een zondaar terecht gaat brengen, komen er juist veel vragen in het hart. Dan vergaat alle eigen wijsheid. Mensen staan vaak met hun eigen wijsheid God in de weg. Daarmee wordt niet gezegd, dat we het onderwijs op catechisatie moeten verachten, maar wel, dat, als God in ons een goed werk begint, ons licht tot duisternis wordt en onze wijsheid tot dwaasheid. Alles wordt een grote vraag en dat opdat we aan Christus' voeten terecht zouden komen. De vrouw staat wel dicht bij Hem, maar ze stalt haar dwaasheid nog uit of het wijsheid is. We zullen er nog even naar luisteren en mocht het tot onze beschaming zijn en tot ontdekking, want de weg van ontdekking is beschamend.</w:t>
      </w:r>
    </w:p>
    <w:p w14:paraId="7604CF19"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vrouw zegt verder: </w:t>
      </w:r>
      <w:r>
        <w:rPr>
          <w:i/>
          <w:iCs/>
          <w:spacing w:val="-2"/>
        </w:rPr>
        <w:t>Zijt Gij meerder dan onze vader Jakob, die ons den put gegeven heeft, en hijzelf heeft daaruit gedronken, en zijn kinderen en zijn vee?</w:t>
      </w:r>
      <w:r>
        <w:rPr>
          <w:spacing w:val="-2"/>
        </w:rPr>
        <w:t xml:space="preserve"> U hoort, hoe de vragen over elkaar heenvallen. Er zijn Bijbelverklaarders, die het alleen maar lezen als spot. Hoewel het vreselijk is, als iemand niet anders weet te reageren, mogen we weten dat God ook zulke mensen tot bekering kan brengen. Toch denk ik dat er hier iets ander aan de hand is en dat deze vrouw van slag is. Ze voelt allerlei vragen in haar verwarde geest opkomen en weet nergens antwoord op. Ze heeft de Man tegenover haar `Heere' genoemd en Hem erkend als meerdere, maar er is iemand, die ze in haar hart nog een veel hoger plaats gegeven heeft. De hoogste plaats heeft daar vader Jakob. Zou deze Man nog meer kunnen zijn dan hij die deze bron gegeven had voor zijn nageslacht? Het antwoord op deze vraag moet ons duidelijk zijn: inderdaad, Christus is veel meer en kan veel meer geven. Zij zet in haar dwaasheid de knecht boven de Meester, ja, de sterfelijke mens boven de levende God. Ze verheft de mens en rooft daarmee Gods eer. Zo heeft ze altijd aan Jakob gedacht en over hem gesproken.</w:t>
      </w:r>
    </w:p>
    <w:p w14:paraId="3189EB78"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Er zijn nog veel mensen die handelen als zij. Ze verheffen deze of gene van Gods kinderen of van Gods knechten, of wijze mensen aan in hun voorgeslacht op wie ze zich beroemen. De vrouw zegt "onze vader Jakob", en laat doorklinken dat ze op een of andere wijze toch wel van hem af zal stammen. Deze roem is niet goed.</w:t>
      </w:r>
    </w:p>
    <w:p w14:paraId="131B17F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Als we in ons voorgeslacht kinderen Gods hebben, moeten we dat zeker niet verachten. Het is hoogmoedige dwaasheid om Gods werk in het verleden terzijde te schuiven, of het er niet geweest is. Er zijn ook in onze tijd mensen, die al wat God Zijn Kerk in het verleden geleerd heeft, verachtelijk verwerpen of stellen dat het alleen maar voor die tijd van belang was. Nee, we moeten onze oudvaders of ons godzalig voorgeslacht hoogachten, maar... we kunnen er te ver in gaan. En dat doen we als we bijna in het verleden gaan leven en de ogen sluiten voor Gods werk in het heden. </w:t>
      </w:r>
      <w:r>
        <w:rPr>
          <w:i/>
          <w:iCs/>
          <w:spacing w:val="-2"/>
        </w:rPr>
        <w:t>Jezus Christus is gisteren en heden Dezelfde en tot in der eeuwigheid.</w:t>
      </w:r>
      <w:r>
        <w:rPr>
          <w:spacing w:val="-2"/>
        </w:rPr>
        <w:t xml:space="preserve"> Er zijn er, die de ouden vereren, maar de God van het voorgeslacht niet kennen en de Zaligmaker, Die toen gekend werd, niet zoeken te kennen. Het moet ons toch gaan om de God van ons voorgeslacht en om Zijn werk in het heden. Het voorgeslacht zal ons niet zaligmaken, al waren ze nog zo godzalig. Al juichen onze voorouders voor Gods troon en was onze vader of grootvader predikant, een rover van de hel, die tot grote zegen heeft mogen arbeiden in Gods wijngaard, we hebben er niet genoeg aan. Sommigen vereren de ouden zo, dat ze met hun overblijfselen in de handen in de hemel denken te komen en zo blijkt de oude reliquieënverering weer nieuw leven te worden ingeblazen. Maar één van die ouden heeft van deze geschiedenis gezegd, dat deze vrouw niet genoeg had aan Jakobs land, ze had niet genoeg aan Jakobs put, ze had niet genoeg aan Jakobs water, noch aan al de zaken die Jakob daar had en had nagelaten. Ze had de Geest nodig, die in Jakob had gewerkt, ze had de God nodig die Jakob heeft leren kennen. </w:t>
      </w:r>
      <w:r>
        <w:rPr>
          <w:i/>
          <w:iCs/>
          <w:spacing w:val="-2"/>
        </w:rPr>
        <w:t>Zalig hij, die in dit leven Jakobs God ter hulpe heeft!</w:t>
      </w:r>
      <w:r>
        <w:rPr>
          <w:spacing w:val="-2"/>
        </w:rPr>
        <w:t xml:space="preserve"> Daar gaat het om. En zolang ze </w:t>
      </w:r>
      <w:r>
        <w:rPr>
          <w:spacing w:val="-2"/>
        </w:rPr>
        <w:lastRenderedPageBreak/>
        <w:t>dit mist, is haar roem een ijdele roem. Ze gaat veel te ver, nu ze de knecht boven de Meester stelt, de gave boven de Gever stelt.</w:t>
      </w:r>
    </w:p>
    <w:p w14:paraId="11730925"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Trouwens, dat spreken over "onze vader Jakob" heeft dat wel grond, vrouw? Is hij wel werkelijk je vader? Ik denk dat je van Assyrische afkomst bent, want de Samaritanen zijn grotendeels afstammelingen van de Assyriërs. En kijk ook je leven eens na. Dat is niet als dat van vader Jakob, maar het lijkt meer op dat van de Assyriërs!</w:t>
      </w:r>
    </w:p>
    <w:p w14:paraId="05327C94"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Deze vrouw moet ontdaan worden van haar ijdele roem en haar verbasterde leven moet blootgelegd worden om te leren wat ze nu wezenlijk nodig heeft. Haar vermeende bezit moet haar afgenomen worden, opdat ze het leert ellendig, jammerlijk, arm, blind en naakt te zijn voor God. Zo zal ze een Zaligmaker nodig krijgen.</w:t>
      </w:r>
    </w:p>
    <w:p w14:paraId="7CE1ECB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Vader Jakob heeft deze put gegraven, dat is waar. Maar hij had meer dan het water uit die put. Hoor toch de oude Jakob op zijn sterfbed roemen: </w:t>
      </w:r>
      <w:r>
        <w:rPr>
          <w:i/>
          <w:iCs/>
          <w:spacing w:val="-2"/>
        </w:rPr>
        <w:t>Op Uw zaligheid wacht ik, HEERE!</w:t>
      </w:r>
      <w:r>
        <w:rPr>
          <w:spacing w:val="-2"/>
        </w:rPr>
        <w:t xml:space="preserve"> Daar spreekt een beter, een edeler dorst uit dan de lichamelijke. Jakob kende een geestelijke dorst naar Levend Water. En dat moet deze vrouw ook leren kennen.</w:t>
      </w:r>
    </w:p>
    <w:p w14:paraId="0243161B"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Dat moeten ook wij leren kennen en benodigen in een weg, waarin onze ijdele roem ons ontnomen wordt; waarin we leren hoe ver we van de God van ons voorgeslacht zijn afgeweken. De vraag moet gaan leven: </w:t>
      </w:r>
      <w:r>
        <w:rPr>
          <w:i/>
          <w:iCs/>
          <w:spacing w:val="-2"/>
        </w:rPr>
        <w:t>Vanwaar hebt Gij dat Levend Water</w:t>
      </w:r>
      <w:r>
        <w:rPr>
          <w:spacing w:val="-2"/>
        </w:rPr>
        <w:t>? Waar ontspringt de bron van het heil?</w:t>
      </w:r>
    </w:p>
    <w:p w14:paraId="62B3B364"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Deze bron ligt in God. Dat hebben we gelezen uit Ezechiël. Hij beschrijft, hoe ze ontspringt in het binnenste heiligdom en uit de rechterzijde van de tempel voortkomt, als een beek die tot een rivier wordt. Ze ontspringt als een bron onder het altaar, in de plaats van Gods tegenwoordigheid, waar de verzoening door voldoening in de offers afgeschaduwd is. Het zijn de levenwekkende wateren des Geestes, wier uitwerking niet verborgen blijft. De bron van Levend Water ligt bij God. Ze ontspringt uit Goddelijk welbehagen en vloeit door de verdienste van Christus. Op grond daarvan kan de dorst naar gerechtigheid gelest worden.</w:t>
      </w:r>
    </w:p>
    <w:p w14:paraId="22F5FC44"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Als Christus nu spreekt over Levend Water, gebruikt Hij een soortgelijk beeld. Hij doelt ook op de werkzaamheid van Zijn verdiensten. Daarin ligt de vergeving der zonden en het eeuwige leven. Dorst u daar al naar? Begeert u het al en weet u al waar het alleen te verkrijgen is? De Heere mocht daartoe zegenen, wat we in onze tweede gedachte overdenken, namelijk:</w:t>
      </w:r>
    </w:p>
    <w:p w14:paraId="51DB8DA0"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6ED5138E"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w:t>
      </w:r>
      <w:r>
        <w:rPr>
          <w:b/>
          <w:bCs/>
          <w:spacing w:val="-2"/>
        </w:rPr>
        <w:tab/>
        <w:t>De aard van dit Levend Water.</w:t>
      </w:r>
    </w:p>
    <w:p w14:paraId="7F5C2605"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Jezus gaat de vrouw verduidelijken, wat Hij bedoelt met het Levend Water. Hij doet dit, door het te stellen tegenover het water dat uit de put komt. </w:t>
      </w:r>
      <w:r>
        <w:rPr>
          <w:i/>
          <w:iCs/>
          <w:spacing w:val="-2"/>
        </w:rPr>
        <w:t>Jezus antwoordde, en zeide tot haar: Een ieder, die van dit water drinkt, zal wederom dorsten; maar zo wie gedronken zal hebben van het water, dat Ik hem geven zal, dien zal in eeuwigheid niet dorsten; maar het water, dat Ik hem zal geven, zal in hem worden een fontein van water, springende tot in het eeuwige leven.</w:t>
      </w:r>
    </w:p>
    <w:p w14:paraId="0D2B7C5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neemt het water in de put als een aanleiding om met de vrouw te gaan spreken over het ene nodige. Het water dat uit de put komt is heerlijk water. Het is een verkoeling voor de vermoeide reiziger in deze warme woestenij. Hij heeft er Zelf naar gedorst en vroeg na Zijn vermoeide reis aan de vrouw om wat te drinken. Toch geeft Hij nu de betrekkelijke waarde aan van dit water, door te zeggen: </w:t>
      </w:r>
      <w:r>
        <w:rPr>
          <w:i/>
          <w:iCs/>
          <w:spacing w:val="-2"/>
        </w:rPr>
        <w:t>Een ieder, die van dit water drinkt, zal wederom dorsten.</w:t>
      </w:r>
      <w:r>
        <w:rPr>
          <w:spacing w:val="-2"/>
        </w:rPr>
        <w:t xml:space="preserve"> Een kind kan dat begrijpen. Als je dorst hebt en je drinkt wat water dan heb je niet voor drie weken genoeg; zelfs voor geen week, ja, voor geen dag. Je moet telkens weer drinken, maar even later heb je weer dorst. Zou je daarna niets meer krijgen, dan zou je nog sterven van dorst. Het vergankelijke lichaam wordt versterkt door een vergankelijke gave, maar beide blijven vergankelijk. En daarop legt de Heere de nadruk. Laat het een beeld zijn voor alle vergankelijke dingen waar wij naar dorsten. Ons lichaam en ons tijdelijk leven begeren zoveel dingen. Van nature is er niet meer dan een dorsten naar de wereld. Het is te vrezen dat veel mensen geen hoger dorst kennen.</w:t>
      </w:r>
    </w:p>
    <w:p w14:paraId="584DC615"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Jongens en meisjes, kijken jullie eens in je eigen hart, of het daar ook zo is. En ouderen, sla uzelf niet over. Niet weinig mensen dorsten naar rijkdom. Een  inkomen van honderdduizend gulden per jaar lijkt hen een van de mooiste dingen die je kunt hebben. Geld in overvloed en kunnen doen en </w:t>
      </w:r>
      <w:r>
        <w:rPr>
          <w:spacing w:val="-2"/>
        </w:rPr>
        <w:lastRenderedPageBreak/>
        <w:t>laten waar je zin in hebt, is voor velen het hoogste goed. Anderen dorsten naar roem. Als je beroemd bent en iedereen kent je en spreekt over je, dat is voor hen het meest begeerlijk. Weer anderen begeren promotie op hun werk; ze willen hogerop en staan het liefste aan de top. Weer anderen willen dat iedereen hen moet gehoorzamen; ze dorsten naar macht. Ook zijn er mensen die dit alles terzijde stellen en dorsten naar kennis, naar wetenschap. Ze willen in kennis anderen overtreffen en waarschijnlijk zit hier de eerzucht ook niet weinig tussen. Het algemeenst is in onze tijd, denk ik, de dorst van het vlees, de vleselijke lusten en begeerten. Men zoekt verzadiging in de voldoening van deze begeerten door zich uit te leven in de wereld van recreatie, amusement, sport, of nog andere dingen. Het gaat in dit alles om het genot op wat hoger of op lager niveau. En zo zijn er nog wel meer dingen aan te wijzen, die als een drijfkracht het leven richting geven. Men dorst ernaar en zoekt die dorst te lessen, die begeerten te vervullen. Maar ieder zal vroeg of laat ervaren dat de lessing van deze dorst vergankelijk is. Korte tijd smaakt men het genot van de vervulling van een begeerte, maar 't bezit van de zaak is 't eind van 't vermaak, en nieuwe begeerten vervangen de oude. Men verlangt steeds meer en er komt geen eind aan het begeren. Ze baren eigenlijk niet veel meer dan onrust, door de zonden die ermee gepaard gaan en de dood die erop volgt. Daarbij gaan ze dikwijls vergezeld met ergernis. Denk aan Haman, die bijna aan de top was. Maar wat was die Jood Mordechai een doorn in zijn oog. Achab had veel gezag in zijn rijk en Izebel hielp hem in zijn goddeloze begeerten. Maar die wijngaard van Naboth miste hij nog. En zo zijn er zoveel voorbeelden te geven; wellicht in uw eigen leven. De mens vindt geen blijvend genoegen in de lessing van zijn tijdelijke dorst. De rijken zijn bevreesd voor de beroving van hun goederen, of ze voelen zich niet veilig vanwege het gevaar van gijzeling, wat in onze dagen aan de orde van de dag is. Niemand wordt echt gelukkig, ook niet als al zijn vergankelijke begeerten vervulling vinden.</w:t>
      </w:r>
    </w:p>
    <w:p w14:paraId="3AB50179"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Daartegenover stelt nu de Heere Jezus Zijn blijvende goed. Wat eerst een afschaduwing was, wordt nu een tegenstelling. Eerst was het water dat verkwikking brengt een beeld van het Levend Water, maar nu gaat het om de tegenstelling tussen vergankelijk en onvergankelijk: </w:t>
      </w:r>
      <w:r>
        <w:rPr>
          <w:i/>
          <w:iCs/>
          <w:spacing w:val="-2"/>
        </w:rPr>
        <w:t>Maar zo wie gedronken zal hebben van het water, dat Ik hem geven zal, dien zal in eeuwigheid niet dorsten; maar het water, dat Ik hem zal geven, zal in hem worden een fontein van water, springende tot in het eeuwige leven.</w:t>
      </w:r>
      <w:r>
        <w:rPr>
          <w:spacing w:val="-2"/>
        </w:rPr>
        <w:t xml:space="preserve"> Hij spreekt niet over stilstaand water, maar over Levend Water, water, waarin leven is, dat bruist als een fontein, die nooit opdroogt; wie ervan drinkt zal in der eeuwigheid niet dorsten.</w:t>
      </w:r>
    </w:p>
    <w:p w14:paraId="4D0663BC"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Misschien dat dit toch vragen oproept. Gods kinderen hebben geestelijke dorst gekregen; ook hebben ze de lessing van hun dorst wel ervaren. Maar hebben ze nu nooit meer dorst? Zing je Psalm 42:1 alleen in de begintijd van je bekering? </w:t>
      </w:r>
      <w:r>
        <w:rPr>
          <w:i/>
          <w:iCs/>
          <w:spacing w:val="-2"/>
        </w:rPr>
        <w:t>Gelijk een hert schreeuwt naar de waterstromen, alzo schreeuwt mijn ziel tot U, o God; mijn ziel dorst naar God, naar de levende God.</w:t>
      </w:r>
      <w:r>
        <w:rPr>
          <w:spacing w:val="-2"/>
        </w:rPr>
        <w:t xml:space="preserve"> Is dat iets voor de begintijd en ken je later die dorst niet meer? Dat schijnt hier te staan van dat Levend Water. De Heere Jezus zegt: </w:t>
      </w:r>
      <w:r>
        <w:rPr>
          <w:i/>
          <w:iCs/>
          <w:spacing w:val="-2"/>
        </w:rPr>
        <w:t>Maar zo wie gedronken zal hebben van het water, dat Ik hem geven zal, dien zal in eeuwigheid niet dorsten.</w:t>
      </w:r>
      <w:r>
        <w:rPr>
          <w:spacing w:val="-2"/>
        </w:rPr>
        <w:t xml:space="preserve"> Toch moeten we dat niet in die zin lezen. Zo heeft de Heere Jezus dat niet bedoeld. Hij heeft bedoeld, dat degenen die dit Levend Water ontvangen, het nooit meer geheel zullen behoeven te missen. Het zal nooit meer helemaal weggaan, ook al ervaart men er wel eens meer of minder van. Hij stelt de gave, die Hij geeft niet tegenover de begeerte, in de zin van: je zult er nooit meer naar verlangen, maar Hij stelt het tegenover het absolute gemis en wil ermee zeggen, dat men het nooit meer helemaal zal missen. De zee kent eb en vloed. Zo kent het geestelijk leven ook tijden van overvloed en tijden waarin het begeren weer wordt gewekt. Er is onderscheid in de bevinding van Gods kinderen, maar dat neemt niet weg, dat wie de Heilige Geest ontvangen heeft, in der eeuwigheid niet zal dorsten: de Heilige Geest gaat daar nooit meer weg. De Persoon en Zijn werk zullen blijven tot in het eeuwige leven.</w:t>
      </w:r>
    </w:p>
    <w:p w14:paraId="092D08E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Het Levend Water ziet met name op de gave van de Heilige Geest. Andere teksten verduidelijken dat. In Johannes 7 lezen we, dat de Heere Jezus op de grote dag van het Loofhuttenfeest spreekt in ditzelfde beeld, als Hij zegt: </w:t>
      </w:r>
      <w:r>
        <w:rPr>
          <w:i/>
          <w:iCs/>
          <w:spacing w:val="-2"/>
        </w:rPr>
        <w:t>Zo iemand dorst heeft, die kome tot Mij en drinke; die in Mij gelooft, gelijkerwijs de Schrift zegt, stromen des levenden waters zullen uit zijn buik vloeien (v. 37, 38).</w:t>
      </w:r>
      <w:r>
        <w:rPr>
          <w:spacing w:val="-2"/>
        </w:rPr>
        <w:t xml:space="preserve"> Daar tekent Johannes bij aan: </w:t>
      </w:r>
      <w:r>
        <w:rPr>
          <w:i/>
          <w:iCs/>
          <w:spacing w:val="-2"/>
        </w:rPr>
        <w:t xml:space="preserve">En dit zeide Hij van den Geest, Denwelke </w:t>
      </w:r>
      <w:r>
        <w:rPr>
          <w:i/>
          <w:iCs/>
          <w:spacing w:val="-2"/>
        </w:rPr>
        <w:lastRenderedPageBreak/>
        <w:t>ontvangen zouden, die in Hem geloven.</w:t>
      </w:r>
      <w:r>
        <w:rPr>
          <w:spacing w:val="-2"/>
        </w:rPr>
        <w:t xml:space="preserve"> Zo spreekt de Heere Jezus ook hier over de Heilige Geest, Die ontvangen zullen degenen die in Hem geloven en die dus wedergeboren zijn tot een levende hoop. </w:t>
      </w:r>
      <w:r>
        <w:rPr>
          <w:i/>
          <w:iCs/>
          <w:spacing w:val="-2"/>
        </w:rPr>
        <w:t>Wie gedronken zal hebben van het water, dat Ik hem geven zal, dien zal in eeuwigheid niet dorsten.</w:t>
      </w:r>
      <w:r>
        <w:rPr>
          <w:spacing w:val="-2"/>
        </w:rPr>
        <w:t xml:space="preserve"> Het verlangen blijft wel bij Gods kinderen; het wordt zelfs verlevendigd. In die zin zullen ze zolang ze hier op aarde zijn, dorsten naar God, naar de levende God. Toch zal het nooit worden tot een algeheel gemis, want de Heilige Geest blijft altijd, waar Hij eens kwam. Hij zal de dorst steeds weer opwekken. Een missend begeren is een blijk van Zijn werkzaamheid in de ziel en Hij wekt dit opdat de gelovige Christus weer zal benodigen om uit Zijn volheid te ontvangen genade voor genade. De Heere Jezus zegt ervan dat het Levend Water in hem zal worden tot een fontein van water, springende tot in het eeuwige leven. Van een fontein zou je zeggen, dat het water er als vanzelf uit opborrelt. Zo is het in het leven van Gods kinderen dan ook. De Heilige Geest is hun gegeven, levenwekkend en onderhoudend. Er is een beginsel van leven, dat niet sterven kan, geloofsleven, dat de Heere nooit meer wegneemt. Leven dat blijft, kan eigenlijk niet stilstaand zijn; het is als een fontein, waar steeds iets uit voortkomt. Daardoor zijn Gods kinderen begerig, en ook werkzaam door hun begeerten; het geloof is door de liefde werkende. Daardoor zijn ze ook gunnend; als ze beleven dat er voor hen genade bij God is, dat God zo'n ellendige te hulp wil komen, dan begeren ze ook anderen tot het heil te zien komen. "Als ik zalig kan worden, kan jij ook zalig worden", zeggen zij dan. Die harde jongen, dat wereldsgezinde meisje, die oude man of vrouw, ze kunnen nog bekeerd worden en genade van God krijgen. Bij Hem is niets onmogelijk.</w:t>
      </w:r>
    </w:p>
    <w:p w14:paraId="1FBB4516"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Mocht toch de begeerte naar Levend Water als een geestelijk dorst het leven van velen tekenen, zoals dit staat in het vers dat we nu zingen, Psalm 42: 1:</w:t>
      </w:r>
    </w:p>
    <w:p w14:paraId="6E561530"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777B51D"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 xml:space="preserve">'t Hijgend hert, der jacht ontkomen, </w:t>
      </w:r>
    </w:p>
    <w:p w14:paraId="466C224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4" w:hanging="1144"/>
        <w:jc w:val="both"/>
        <w:rPr>
          <w:i/>
          <w:iCs/>
          <w:spacing w:val="-2"/>
        </w:rPr>
      </w:pPr>
      <w:r>
        <w:rPr>
          <w:i/>
          <w:iCs/>
          <w:spacing w:val="-2"/>
        </w:rPr>
        <w:t xml:space="preserve">    Schreeuwt niet sterker naar 't genot </w:t>
      </w:r>
    </w:p>
    <w:p w14:paraId="3D6BEAAA"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4" w:hanging="1144"/>
        <w:jc w:val="both"/>
        <w:rPr>
          <w:i/>
          <w:iCs/>
          <w:spacing w:val="-2"/>
        </w:rPr>
      </w:pPr>
      <w:r>
        <w:rPr>
          <w:i/>
          <w:iCs/>
          <w:spacing w:val="-2"/>
        </w:rPr>
        <w:t xml:space="preserve">    Van de frisse waterstromen, </w:t>
      </w:r>
    </w:p>
    <w:p w14:paraId="701652AC"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4" w:hanging="1144"/>
        <w:jc w:val="both"/>
        <w:rPr>
          <w:i/>
          <w:iCs/>
          <w:spacing w:val="-2"/>
        </w:rPr>
      </w:pPr>
      <w:r>
        <w:rPr>
          <w:i/>
          <w:iCs/>
          <w:spacing w:val="-2"/>
        </w:rPr>
        <w:t xml:space="preserve">    Dan mijn ziel verlangt naar God. </w:t>
      </w:r>
    </w:p>
    <w:p w14:paraId="236E854D"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4" w:hanging="1144"/>
        <w:jc w:val="both"/>
        <w:rPr>
          <w:i/>
          <w:iCs/>
          <w:spacing w:val="-2"/>
        </w:rPr>
      </w:pPr>
      <w:r>
        <w:rPr>
          <w:i/>
          <w:iCs/>
          <w:spacing w:val="-2"/>
        </w:rPr>
        <w:t xml:space="preserve">    Ja, mijn ziel dorst naar den HEER';  </w:t>
      </w:r>
    </w:p>
    <w:p w14:paraId="61FC9557"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4" w:hanging="1144"/>
        <w:jc w:val="both"/>
        <w:rPr>
          <w:i/>
          <w:iCs/>
          <w:spacing w:val="-2"/>
        </w:rPr>
      </w:pPr>
      <w:r>
        <w:rPr>
          <w:i/>
          <w:iCs/>
          <w:spacing w:val="-2"/>
        </w:rPr>
        <w:t xml:space="preserve">    God des levens, ach, wanneer </w:t>
      </w:r>
    </w:p>
    <w:p w14:paraId="31FA178D"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4" w:hanging="1144"/>
        <w:jc w:val="both"/>
        <w:rPr>
          <w:i/>
          <w:iCs/>
          <w:spacing w:val="-2"/>
        </w:rPr>
      </w:pPr>
      <w:r>
        <w:rPr>
          <w:i/>
          <w:iCs/>
          <w:spacing w:val="-2"/>
        </w:rPr>
        <w:t xml:space="preserve">    Zal ik naad'ren voor Uw ogen, </w:t>
      </w:r>
    </w:p>
    <w:p w14:paraId="62665A1B"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4" w:hanging="1144"/>
        <w:jc w:val="both"/>
        <w:rPr>
          <w:i/>
          <w:iCs/>
          <w:spacing w:val="-2"/>
        </w:rPr>
      </w:pPr>
      <w:r>
        <w:rPr>
          <w:i/>
          <w:iCs/>
          <w:spacing w:val="-2"/>
        </w:rPr>
        <w:t xml:space="preserve">    In Uw huis Uw Naam verhogen?</w:t>
      </w:r>
    </w:p>
    <w:p w14:paraId="0B9BAE81"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6E824588"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in de derde plaats op</w:t>
      </w:r>
    </w:p>
    <w:p w14:paraId="16B254DD"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26E6FD6"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3.</w:t>
      </w:r>
      <w:r>
        <w:rPr>
          <w:b/>
          <w:bCs/>
          <w:spacing w:val="-2"/>
        </w:rPr>
        <w:tab/>
        <w:t>De vraag naar dit Levend Water.</w:t>
      </w:r>
    </w:p>
    <w:p w14:paraId="71C53E81"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De vrouw zeide tot Hem: Heere, geef mij dat water, opdat mij niet dorste, en ik hier niet [moet] komen, om te putten.</w:t>
      </w:r>
      <w:r>
        <w:rPr>
          <w:spacing w:val="-2"/>
        </w:rPr>
        <w:t xml:space="preserve"> Geef mij, vraagt ze vanuit haar gemis. Geef mij dat water. Er zijn verklaarders, en onder hen zijn achtbare, zoals Calvijn, die denken dat zij hier nog op spottende wijze spreekt. Ik denk toch niet dat we het zo moeten lezen. Zij spreekt al met enige achting en noemt de onbekende Man Die met haar spreekt `Heere'. Toch is het te vrezen, dat ze haar begeerte nog op onzuivere wijze vertolkt en dat haar begeerte zelf ook nog gezuiverd moet worden. Het is niet zo duidelijk als in Psalm 42, waar we lezen: </w:t>
      </w:r>
      <w:r>
        <w:rPr>
          <w:i/>
          <w:iCs/>
          <w:spacing w:val="-2"/>
        </w:rPr>
        <w:t>Mijn ziel dorst naar God, naar de levende God, wanneer zal ik ingaan en voor Gods aangezicht verschijnen,</w:t>
      </w:r>
      <w:r>
        <w:rPr>
          <w:spacing w:val="-2"/>
        </w:rPr>
        <w:t xml:space="preserve"> of zoals we zongen: </w:t>
      </w:r>
      <w:r>
        <w:rPr>
          <w:i/>
          <w:iCs/>
          <w:spacing w:val="-2"/>
        </w:rPr>
        <w:t>ach wanneer zal ik naad'ren voor Uw ogen, in Uw huis Uw Naam verhogen?</w:t>
      </w:r>
      <w:r>
        <w:rPr>
          <w:spacing w:val="-2"/>
        </w:rPr>
        <w:t xml:space="preserve"> Dat verlangen, die begeerte  proef je nog niet zo duidelijk in haar woorden.</w:t>
      </w:r>
    </w:p>
    <w:p w14:paraId="36FBCBEE"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Misschien is het ook zo in uw hart en leven. Misschien is alles daarin ook verward en duister. Maar leg uw hart hier nu eens naast en zie wat er bij deze vrouw toch openbaar komt. Hier bij deze vrouw wordt leven gewekt door Christus. Hij is aan het woord en spreekt als Machthebbende. Zijn woord heeft overtuigingskracht. Bij de vrouw wekt het de vraag: </w:t>
      </w:r>
      <w:r>
        <w:rPr>
          <w:i/>
          <w:iCs/>
          <w:spacing w:val="-2"/>
        </w:rPr>
        <w:t>Heere, geef mij dat water, opdat mij niet dorste, en ik hier niet [moet] komen, om te putten.</w:t>
      </w:r>
      <w:r>
        <w:rPr>
          <w:spacing w:val="-2"/>
        </w:rPr>
        <w:t xml:space="preserve"> Ze zegt: </w:t>
      </w:r>
      <w:r>
        <w:rPr>
          <w:i/>
          <w:iCs/>
          <w:spacing w:val="-2"/>
        </w:rPr>
        <w:t>opdat mij niet dorste.</w:t>
      </w:r>
      <w:r>
        <w:rPr>
          <w:spacing w:val="-2"/>
        </w:rPr>
        <w:t xml:space="preserve"> Ze zoekt iets te verkrijgen, wat haar begeerte voorgoed verzadigen zal. Ze zoekt leven, dat niet sterven kan. Nu moet </w:t>
      </w:r>
      <w:r>
        <w:rPr>
          <w:spacing w:val="-2"/>
        </w:rPr>
        <w:lastRenderedPageBreak/>
        <w:t xml:space="preserve">ze steeds naar deze put gaan; ze heeft voortdurend weer niets, staat met lege handen. Je proeft hier eigenlijk niet meer dan de beleving van de ongenoegzaamheid van al het aardse. Maar dat blijkt hier dan ook uit: een beleving van de onvergenoegdheid van al het aardse. Dat geeft steeds weer dorst, steeds nieuwe verlangens, maar geen verzadiging en nooit rust. Je proeft hier iets in van wat in Psalm 4 staat: </w:t>
      </w:r>
      <w:r>
        <w:rPr>
          <w:i/>
          <w:iCs/>
          <w:spacing w:val="-2"/>
        </w:rPr>
        <w:t>Wie zal ons het goede doen zien?</w:t>
      </w:r>
      <w:r>
        <w:rPr>
          <w:spacing w:val="-2"/>
        </w:rPr>
        <w:t xml:space="preserve"> Maar ze beleeft dit wel aan de voeten van Christus. Ze beleeft het wel bij Hem, aan Wie ze mag vragen: </w:t>
      </w:r>
      <w:r>
        <w:rPr>
          <w:i/>
          <w:iCs/>
          <w:spacing w:val="-2"/>
        </w:rPr>
        <w:t>Verhef Gij over ons het licht Uws aanschijns, o Heere!</w:t>
      </w:r>
      <w:r>
        <w:rPr>
          <w:spacing w:val="-2"/>
        </w:rPr>
        <w:t xml:space="preserve"> Ze is aan het goede adres en dat met een begeerte, die er mag, ja, moet zijn. Dat zijn twee zaken die we hier niet moeten verachten, maar mogen benadrukken. Dat wens ik ieder van u toe. We moeten met zo'n begeerte bij Christus terechtkomen; Hij alleen kan ze vervullen.</w:t>
      </w:r>
    </w:p>
    <w:p w14:paraId="74CB470B"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Misschien zegt u: het is nog maar weinig van het goede. Maar weet toch: een kruimel goud is ook goud. Al is het dan weinig, het is goed, het is van God!</w:t>
      </w:r>
    </w:p>
    <w:p w14:paraId="35716C2E"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Als iemand in de begintijd van de bekering eerlijk gemaakt wordt voor God in de belijdenis van het ongenoegzame van al het zijne, dan gaat het om een zaak, die Gods kinderen altijd weer en meer moeten beseffen. Dan gaat het om iets waarachtigs, en beter weinig wat waarachtig is, dan veel wat onwaarachtig is.</w:t>
      </w:r>
    </w:p>
    <w:p w14:paraId="5B4FEBDD"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Misschien denkt iemand: dat gaat ook niet diep en wat is hier weinig aan de orde: slechts een klein deeltje van de beleving van Gods volk. Toch, dit kleine beetje beleving is meer dan een grote hoeveelheid diepzinnige beschouwing, die slechts beschouwing is. Dan gaat dit toch dieper. Gods werk raakt het hart en gaat dieper dan alle beschouwing. Al is een beschouwing nog zo diepzinnig, nog zo geleerd, al gaat ze over grote zaken, ze verandert en vernieuwt een mens niet. Mondchristenen zijn er genoeg, maar mensen die iets beleven van de waarheid Gods zijn er maar weinig. Spreek daarom toch niet met minachting over deze vrouw, die deze begeerte heeft gekregen onder de prediking van de Heere Jezus. Daardoor vraagt ze aan Hem: </w:t>
      </w:r>
      <w:r>
        <w:rPr>
          <w:i/>
          <w:iCs/>
          <w:spacing w:val="-2"/>
        </w:rPr>
        <w:t>Heere, geef mij dat water, opdat mij niet dorste, en ik hier niet [moet] komen, om te putten.</w:t>
      </w:r>
      <w:r>
        <w:rPr>
          <w:spacing w:val="-2"/>
        </w:rPr>
        <w:t xml:space="preserve"> Zij is nu overtuigd van de ongenoegzaamheid van het vergankelijke. Bent u daar ook al van overtuigd? Kent u de betrekkelijke waarde van al het vergankelijke, ja, de waardeloosheid van alles waar men God niet mee ontmoeten kan? Heeft de wereld voor u haar glans al verloren en beheerst het ene nodige uw leven al. Dat zijn geen kleine zaken, maar dat is een grote zaak!</w:t>
      </w:r>
    </w:p>
    <w:p w14:paraId="24185E3F"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Nu kan iemand tegenwerpen en zeggen: Er zijn Griekse wijsgeren en Stoïcijnse filosofen, die ook spraken van de ongenoegzaamheid van al het vergankelijke. Inderdaad, ook wijsgeren hebben geleerd, dat deze wereld ons niet gelukkig kan maken. Maar deze wijsgeren zaten niet, waar deze vrouw zat: aan de voeten van Christus. Het waren leermeesters die hoog stonden met zichzelf en deze vrouw is zichzelf een groot raadsel geworden. Ze zit met al haar vragen aan de voeten van Hem, Die haar alleen ware wijsheid kan leren.</w:t>
      </w:r>
    </w:p>
    <w:p w14:paraId="55E44C03"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Als je leven instort, je vermeende bezittingen je afgenomen worden, je rijkdom armoede wordt en je met een ziel vol vragen terecht komt aan de voeten van Hem, Die je alleen helpen kan en dat terwijl je niet eens weet, wat je precies vragen moet; dan mag zo'n zondaar wel bevreesd zijn dat de begeerten in alles niet zuiver zijn, als er maar het verlangen is dat de Heere het gemoed reinigt, ook van de verborgen afdwalingen. </w:t>
      </w:r>
      <w:r>
        <w:rPr>
          <w:i/>
          <w:iCs/>
          <w:spacing w:val="-2"/>
        </w:rPr>
        <w:t>Heere, tot Wien zullen we anders heengaan? Gij hebt de woorden des eeuwigen levens,</w:t>
      </w:r>
      <w:r>
        <w:rPr>
          <w:spacing w:val="-2"/>
        </w:rPr>
        <w:t xml:space="preserve"> zo ligt het in zo'n hart. Men zoekt bij Hem levend water, en mag er Hem om vragen.</w:t>
      </w:r>
    </w:p>
    <w:p w14:paraId="3244E09D"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Maar hoe droevig, dat velen Hem dit niet vragen, of niet oprecht vragen! Wat zijn er velen, ook onder ons, die geen hoger dorst kennen dan naar de wereld. Weet u waar dat op uitloopt? Op een eeuwige dorst! De Heere vertelt ons van een man, die in zijn dorsten naar de wereld heel veel kreeg. Hij wordt wel `de rijke man' genoemd, hoewel hij niet echt rijk was. Ja, geld en goed had hij in overvloed, maar hij miste alle geestelijk goed. In de plaats waar hij eeuwig kwam, kreeg hij nog geen druppel water om zijn vreselijke dorst te lessen. Daar loopt het op uit met allen, die alleen maar dorsten naar deze wereld en haar begeerlijkheid; het loopt uit op een eeuwige dorst.</w:t>
      </w:r>
    </w:p>
    <w:p w14:paraId="1769B27E"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En wie leeft onder overtuigingen, pas toch op, dat u het huis van uw hoop niet bouwt op wat kenmerken. U zou zich kunnen vergissen. Ook al geloven we, dat er bij deze vrouw een beginsel werd gewerkt van geestelijk leven en al stellen we, dat het eeuwigheidswerk van Christus in de Zijnen </w:t>
      </w:r>
      <w:r>
        <w:rPr>
          <w:spacing w:val="-2"/>
        </w:rPr>
        <w:lastRenderedPageBreak/>
        <w:t xml:space="preserve">in de begintijd overeenkomst zal hebben met wat hier gebeurde, toch moet u uzelf nooit op grond van kenmerken zalig spreken. Dat mag de Heere alleen doen. Hij heeft gezegd: </w:t>
      </w:r>
      <w:r>
        <w:rPr>
          <w:i/>
          <w:iCs/>
          <w:spacing w:val="-2"/>
        </w:rPr>
        <w:t>Zalig zijn, die hongeren en dorsten naar de gerechtigheid, want zij zullen verzadigd worden.</w:t>
      </w:r>
      <w:r>
        <w:rPr>
          <w:spacing w:val="-2"/>
        </w:rPr>
        <w:t xml:space="preserve"> Zie hoe het in deze belofte toch gaat om de verzadiging, die deze dorstige wordt toegezegd. En deze kan Hij alleen geven en zàl Hij ook geven aan Zijn dorstigen. Zo zal men met zijn dorst bij Hem terecht moeten komen. Hij kan uw ziel leiden tot de ware rust, tot het eeuwige goed in de algenoegzaamheid van Zijn verdiensten. Hoe Hij dit geeft, zal, zo de Heere het geeft, in het vervolg van de behandeling van deze geschiedenis aan de orde komen.</w:t>
      </w:r>
    </w:p>
    <w:p w14:paraId="4CF13BE0" w14:textId="77777777" w:rsidR="00A64A51" w:rsidRDefault="00A64A5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De Heere geve ons door wat overdacht is de dorst naar Hem en naar Zijn heil. Hij doe ons dorsten naar God, naar de levende God. Deze dorst zal gelest worden door Hem, Die op Golgotha heeft uitgeroepen: </w:t>
      </w:r>
      <w:r>
        <w:rPr>
          <w:i/>
          <w:iCs/>
          <w:spacing w:val="-2"/>
        </w:rPr>
        <w:t>Mij dorst!</w:t>
      </w:r>
      <w:r>
        <w:rPr>
          <w:spacing w:val="-2"/>
        </w:rPr>
        <w:t xml:space="preserve"> Hij heeft gedorst naar God, om uw geestelijke dorst te kunnen lessen met Zijn Levend Water. Daarom kan Hij zeggen van deze Zijn geestelijke verdiensten: </w:t>
      </w:r>
      <w:r>
        <w:rPr>
          <w:i/>
          <w:iCs/>
          <w:spacing w:val="-2"/>
        </w:rPr>
        <w:t xml:space="preserve">Maar zo wie gedronken zal hebben van het water, dat Ik hem geven zal, dien zal in eeuwigheid niet dorsten; maar het water, dat Ik hem zal geven, zal in hem worden een fontein van water, springende tot in het eeuwige leven. </w:t>
      </w:r>
      <w:r>
        <w:rPr>
          <w:spacing w:val="-2"/>
        </w:rPr>
        <w:t>Amen</w:t>
      </w:r>
    </w:p>
    <w:sectPr w:rsidR="00A64A51" w:rsidSect="00A64A51">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ACC077" w14:textId="77777777" w:rsidR="00A64A51" w:rsidRDefault="00A64A51">
      <w:pPr>
        <w:widowControl/>
        <w:spacing w:line="20" w:lineRule="exact"/>
        <w:rPr>
          <w:rFonts w:cstheme="minorBidi"/>
          <w:sz w:val="24"/>
          <w:szCs w:val="24"/>
        </w:rPr>
      </w:pPr>
    </w:p>
  </w:endnote>
  <w:endnote w:type="continuationSeparator" w:id="0">
    <w:p w14:paraId="4A7DB81E" w14:textId="77777777" w:rsidR="00A64A51" w:rsidRDefault="00A64A51" w:rsidP="00A64A51">
      <w:r>
        <w:rPr>
          <w:rFonts w:cstheme="minorBidi"/>
          <w:sz w:val="24"/>
          <w:szCs w:val="24"/>
        </w:rPr>
        <w:t xml:space="preserve"> </w:t>
      </w:r>
    </w:p>
  </w:endnote>
  <w:endnote w:type="continuationNotice" w:id="1">
    <w:p w14:paraId="17982568" w14:textId="77777777" w:rsidR="00A64A51" w:rsidRDefault="00A64A51" w:rsidP="00A64A51">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92F1BD" w14:textId="77777777" w:rsidR="00A64A51" w:rsidRDefault="00A64A51" w:rsidP="00A64A51">
      <w:r>
        <w:rPr>
          <w:rFonts w:cstheme="minorBidi"/>
          <w:sz w:val="24"/>
          <w:szCs w:val="24"/>
        </w:rPr>
        <w:separator/>
      </w:r>
    </w:p>
  </w:footnote>
  <w:footnote w:type="continuationSeparator" w:id="0">
    <w:p w14:paraId="5DA35EB9" w14:textId="77777777" w:rsidR="00A64A51" w:rsidRDefault="00A64A51" w:rsidP="00A64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A51"/>
    <w:rsid w:val="00026C6E"/>
    <w:rsid w:val="00A64A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6186054"/>
  <w14:defaultImageDpi w14:val="0"/>
  <w15:docId w15:val="{1FEFC2E4-722A-47B5-B6B8-8F575E6A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A64A51"/>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A64A51"/>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5438</Words>
  <Characters>29914</Characters>
  <Application>Microsoft Office Word</Application>
  <DocSecurity>0</DocSecurity>
  <Lines>249</Lines>
  <Paragraphs>70</Paragraphs>
  <ScaleCrop>false</ScaleCrop>
  <Company/>
  <LinksUpToDate>false</LinksUpToDate>
  <CharactersWithSpaces>35282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2021-02-01T15:24:00Z</dcterms:created>
  <dcterms:modified xsi:type="dcterms:W3CDTF">2021-02-01T15:24:00Z</dcterms:modified>
</cp:coreProperties>
</file>