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E84BD0" w14:textId="77777777" w:rsidR="00164B46" w:rsidRDefault="00164B46">
      <w:pPr>
        <w:widowControl/>
        <w:tabs>
          <w:tab w:val="center" w:pos="3685"/>
        </w:tabs>
        <w:spacing w:line="240" w:lineRule="atLeast"/>
        <w:jc w:val="both"/>
        <w:rPr>
          <w:spacing w:val="-2"/>
        </w:rPr>
      </w:pPr>
      <w:r>
        <w:rPr>
          <w:b/>
          <w:bCs/>
          <w:spacing w:val="-3"/>
          <w:sz w:val="26"/>
          <w:szCs w:val="26"/>
        </w:rPr>
        <w:tab/>
        <w:t>2. De Heere Jezus op doorreis</w:t>
      </w:r>
      <w:r>
        <w:rPr>
          <w:spacing w:val="-2"/>
        </w:rPr>
        <w:fldChar w:fldCharType="begin"/>
      </w:r>
      <w:r>
        <w:rPr>
          <w:spacing w:val="-2"/>
        </w:rPr>
        <w:instrText xml:space="preserve">PRIVATE </w:instrText>
      </w:r>
      <w:r>
        <w:rPr>
          <w:spacing w:val="-2"/>
        </w:rPr>
      </w:r>
      <w:r>
        <w:rPr>
          <w:spacing w:val="-2"/>
        </w:rPr>
        <w:fldChar w:fldCharType="end"/>
      </w:r>
    </w:p>
    <w:p w14:paraId="15B1265C" w14:textId="77777777" w:rsidR="00164B46" w:rsidRDefault="00164B46">
      <w:pPr>
        <w:widowControl/>
        <w:tabs>
          <w:tab w:val="left" w:pos="-1440"/>
          <w:tab w:val="left" w:pos="-720"/>
        </w:tabs>
        <w:spacing w:line="240" w:lineRule="atLeast"/>
        <w:jc w:val="both"/>
        <w:rPr>
          <w:spacing w:val="-2"/>
        </w:rPr>
      </w:pPr>
    </w:p>
    <w:p w14:paraId="481948F3" w14:textId="77777777" w:rsidR="00164B46" w:rsidRDefault="00164B46">
      <w:pPr>
        <w:widowControl/>
        <w:tabs>
          <w:tab w:val="left" w:pos="-1440"/>
          <w:tab w:val="left" w:pos="-720"/>
          <w:tab w:val="left" w:pos="0"/>
        </w:tabs>
        <w:spacing w:line="240" w:lineRule="atLeast"/>
        <w:ind w:left="720" w:hanging="720"/>
        <w:jc w:val="both"/>
        <w:rPr>
          <w:spacing w:val="-2"/>
        </w:rPr>
      </w:pPr>
      <w:r>
        <w:rPr>
          <w:spacing w:val="-2"/>
        </w:rPr>
        <w:t>zingen: Psalm 108:1</w:t>
      </w:r>
    </w:p>
    <w:p w14:paraId="0D106E98" w14:textId="77777777" w:rsidR="00164B46" w:rsidRDefault="00164B46">
      <w:pPr>
        <w:widowControl/>
        <w:tabs>
          <w:tab w:val="left" w:pos="-1440"/>
          <w:tab w:val="left" w:pos="-720"/>
        </w:tabs>
        <w:spacing w:line="240" w:lineRule="atLeast"/>
        <w:jc w:val="both"/>
        <w:rPr>
          <w:spacing w:val="-2"/>
        </w:rPr>
      </w:pPr>
      <w:r>
        <w:rPr>
          <w:spacing w:val="-2"/>
        </w:rPr>
        <w:t>lezen</w:t>
      </w:r>
      <w:r>
        <w:rPr>
          <w:spacing w:val="-2"/>
        </w:rPr>
        <w:tab/>
        <w:t>: 2 Koningen 17:24-41</w:t>
      </w:r>
    </w:p>
    <w:p w14:paraId="4A6F684D" w14:textId="77777777" w:rsidR="00164B46" w:rsidRDefault="00164B46">
      <w:pPr>
        <w:widowControl/>
        <w:tabs>
          <w:tab w:val="left" w:pos="-1440"/>
          <w:tab w:val="left" w:pos="-720"/>
          <w:tab w:val="left" w:pos="0"/>
        </w:tabs>
        <w:spacing w:line="240" w:lineRule="atLeast"/>
        <w:ind w:left="720" w:hanging="720"/>
        <w:jc w:val="both"/>
        <w:rPr>
          <w:spacing w:val="-2"/>
        </w:rPr>
      </w:pPr>
      <w:r>
        <w:rPr>
          <w:spacing w:val="-2"/>
        </w:rPr>
        <w:t>zingen: Psalm 21:1, 6, 13</w:t>
      </w:r>
    </w:p>
    <w:p w14:paraId="2F013CD2" w14:textId="77777777" w:rsidR="00164B46" w:rsidRDefault="00164B46">
      <w:pPr>
        <w:widowControl/>
        <w:tabs>
          <w:tab w:val="left" w:pos="-1440"/>
          <w:tab w:val="left" w:pos="-720"/>
          <w:tab w:val="left" w:pos="0"/>
        </w:tabs>
        <w:spacing w:line="240" w:lineRule="atLeast"/>
        <w:ind w:left="720" w:hanging="720"/>
        <w:jc w:val="both"/>
        <w:rPr>
          <w:spacing w:val="-2"/>
        </w:rPr>
      </w:pPr>
      <w:r>
        <w:rPr>
          <w:spacing w:val="-2"/>
        </w:rPr>
        <w:t>zingen: Psalm 65:2</w:t>
      </w:r>
    </w:p>
    <w:p w14:paraId="5D871EE0" w14:textId="77777777" w:rsidR="00164B46" w:rsidRDefault="00164B46">
      <w:pPr>
        <w:widowControl/>
        <w:tabs>
          <w:tab w:val="left" w:pos="-1440"/>
          <w:tab w:val="left" w:pos="-720"/>
          <w:tab w:val="left" w:pos="0"/>
        </w:tabs>
        <w:spacing w:line="240" w:lineRule="atLeast"/>
        <w:ind w:left="720" w:hanging="720"/>
        <w:jc w:val="both"/>
        <w:rPr>
          <w:spacing w:val="-2"/>
        </w:rPr>
      </w:pPr>
      <w:r>
        <w:rPr>
          <w:spacing w:val="-2"/>
        </w:rPr>
        <w:t>zingen: Psalm 68:12</w:t>
      </w:r>
    </w:p>
    <w:p w14:paraId="23B8685E" w14:textId="77777777" w:rsidR="00164B46" w:rsidRDefault="00164B46">
      <w:pPr>
        <w:widowControl/>
        <w:tabs>
          <w:tab w:val="left" w:pos="-1440"/>
          <w:tab w:val="left" w:pos="-720"/>
        </w:tabs>
        <w:spacing w:line="240" w:lineRule="atLeast"/>
        <w:jc w:val="both"/>
        <w:rPr>
          <w:spacing w:val="-2"/>
        </w:rPr>
      </w:pPr>
    </w:p>
    <w:p w14:paraId="7488B4B0" w14:textId="77777777" w:rsidR="00164B46" w:rsidRDefault="00164B46">
      <w:pPr>
        <w:widowControl/>
        <w:tabs>
          <w:tab w:val="left" w:pos="-1440"/>
          <w:tab w:val="left" w:pos="-720"/>
        </w:tabs>
        <w:spacing w:line="240" w:lineRule="atLeast"/>
        <w:jc w:val="both"/>
        <w:rPr>
          <w:spacing w:val="-2"/>
        </w:rPr>
      </w:pPr>
      <w:r>
        <w:rPr>
          <w:i/>
          <w:iCs/>
          <w:spacing w:val="-2"/>
        </w:rPr>
        <w:tab/>
      </w:r>
      <w:r>
        <w:rPr>
          <w:i/>
          <w:iCs/>
          <w:spacing w:val="-2"/>
        </w:rPr>
        <w:tab/>
      </w:r>
      <w:r>
        <w:rPr>
          <w:i/>
          <w:iCs/>
          <w:spacing w:val="-2"/>
        </w:rPr>
        <w:tab/>
        <w:t>En Hij moest door Samaria gaan (Joh. 4:4).</w:t>
      </w:r>
    </w:p>
    <w:p w14:paraId="3B88BC46" w14:textId="77777777" w:rsidR="00164B46" w:rsidRDefault="00164B46">
      <w:pPr>
        <w:widowControl/>
        <w:tabs>
          <w:tab w:val="left" w:pos="-1440"/>
          <w:tab w:val="left" w:pos="-720"/>
        </w:tabs>
        <w:spacing w:line="240" w:lineRule="atLeast"/>
        <w:jc w:val="both"/>
        <w:rPr>
          <w:spacing w:val="-2"/>
        </w:rPr>
      </w:pPr>
    </w:p>
    <w:p w14:paraId="07AB987C" w14:textId="77777777" w:rsidR="00164B46" w:rsidRDefault="00164B46">
      <w:pPr>
        <w:widowControl/>
        <w:tabs>
          <w:tab w:val="left" w:pos="-1440"/>
          <w:tab w:val="left" w:pos="-720"/>
        </w:tabs>
        <w:spacing w:line="240" w:lineRule="atLeast"/>
        <w:jc w:val="both"/>
        <w:rPr>
          <w:spacing w:val="-2"/>
        </w:rPr>
      </w:pPr>
      <w:r>
        <w:rPr>
          <w:spacing w:val="-2"/>
        </w:rPr>
        <w:t xml:space="preserve">Wij zijn in deze wereld op doorreis, en beseften we dat altijd maar! </w:t>
      </w:r>
      <w:r>
        <w:rPr>
          <w:i/>
          <w:iCs/>
          <w:spacing w:val="-2"/>
        </w:rPr>
        <w:t>Wij hebben hier geen blijvende stad,</w:t>
      </w:r>
      <w:r>
        <w:rPr>
          <w:spacing w:val="-2"/>
        </w:rPr>
        <w:t xml:space="preserve"> maar zoeken we ook de toekomende? (Hebr. 13:14). Waar</w:t>
      </w:r>
      <w:r>
        <w:rPr>
          <w:spacing w:val="-2"/>
        </w:rPr>
        <w:softHyphen/>
        <w:t>heen zijn wij op weg? Wat is het einddoel van onze levensreis? Waar zal onze eeuwige eindbestem</w:t>
      </w:r>
      <w:r>
        <w:rPr>
          <w:spacing w:val="-2"/>
        </w:rPr>
        <w:softHyphen/>
        <w:t>ming straks zijn?</w:t>
      </w:r>
    </w:p>
    <w:p w14:paraId="5D05725C" w14:textId="77777777" w:rsidR="00164B46" w:rsidRDefault="00164B46">
      <w:pPr>
        <w:widowControl/>
        <w:tabs>
          <w:tab w:val="left" w:pos="-1440"/>
          <w:tab w:val="left" w:pos="-720"/>
        </w:tabs>
        <w:spacing w:line="240" w:lineRule="atLeast"/>
        <w:jc w:val="both"/>
        <w:rPr>
          <w:spacing w:val="-2"/>
        </w:rPr>
      </w:pPr>
      <w:r>
        <w:rPr>
          <w:spacing w:val="-2"/>
        </w:rPr>
        <w:t>Alle dingen van dit leven zijn betrekkelijk, en wel in die zin, dat ze een bepaalde betrekking hebben tot het oordeel. Ze zijn relatief en ze staan in relatie tot het eindge</w:t>
      </w:r>
      <w:r>
        <w:rPr>
          <w:spacing w:val="-2"/>
        </w:rPr>
        <w:softHyphen/>
        <w:t xml:space="preserve">richt. Straks moeten we allemaal </w:t>
      </w:r>
      <w:r>
        <w:rPr>
          <w:i/>
          <w:iCs/>
          <w:spacing w:val="-2"/>
        </w:rPr>
        <w:t>geopenbaard worden voor de rechterstoel van Christus, opdat een iegelijk wegdrage, hetgeen door het lichaam geschiedt, naardat hij gedaan heeft, hetzij goed, hetzij kwaad (2 Kor. 5:10)</w:t>
      </w:r>
      <w:r>
        <w:rPr>
          <w:spacing w:val="-2"/>
        </w:rPr>
        <w:t>. Als we deze dingen eens wat meer beseften, zouden we anders met elkaar omgaan. We zijn dikwijls zo oppervlakkig in onze omgang en laten elkaar zo gemakke</w:t>
      </w:r>
      <w:r>
        <w:rPr>
          <w:spacing w:val="-2"/>
        </w:rPr>
        <w:softHyphen/>
        <w:t>lijk verloren gaan. We moesten beseffen dat iedere ontmoe</w:t>
      </w:r>
      <w:r>
        <w:rPr>
          <w:spacing w:val="-2"/>
        </w:rPr>
        <w:softHyphen/>
        <w:t>ting die we hier op aarde, op onze doorreis hebben, straks terugkomt in het gericht. Wat hebt u gezegd tot behoud van de mensen die u zo ontmoette op uw levens</w:t>
      </w:r>
      <w:r>
        <w:rPr>
          <w:spacing w:val="-2"/>
        </w:rPr>
        <w:softHyphen/>
        <w:t>reis? Hebt u het geestelijk welzijn gezocht van de mensen die uw weg kruisten? Wat was de waarde van de ontmoetingen die we zo al hebben gehad? Zullen ze onze schuld verzwaren?</w:t>
      </w:r>
    </w:p>
    <w:p w14:paraId="35011ECC" w14:textId="77777777" w:rsidR="00164B46" w:rsidRDefault="00164B46">
      <w:pPr>
        <w:widowControl/>
        <w:tabs>
          <w:tab w:val="left" w:pos="-1440"/>
          <w:tab w:val="left" w:pos="-720"/>
        </w:tabs>
        <w:spacing w:line="240" w:lineRule="atLeast"/>
        <w:jc w:val="both"/>
        <w:rPr>
          <w:spacing w:val="-2"/>
        </w:rPr>
      </w:pPr>
      <w:r>
        <w:rPr>
          <w:spacing w:val="-2"/>
        </w:rPr>
        <w:tab/>
        <w:t>De Heere Jezus was hier op aarde ook op doorreis. Hij heeft op Zijn reis door deze wereld veel ontmoetingen gehad. De tekst die we nu zullen overdenken, bepaalt ons bij Zijn doorreis door Samaria en bij de ontmoeting die Hij daar heeft gehad. Het is een gezegende ontmoeting geworden van een vrouw uit Samaria met de Heere Jezus! Mochten ook wij Hem zo eens ontmoeten, want Hij heeft Zijn reis door deze wereld in zekere zin nog niet volbracht. Hij komt nog in het gewaad van Zijn Woord, overal waar dit naar Zijn inzetting verkondigd wordt. O, mochten we Hem leren kennen door middel van de prediking van Zijn Woord ook uit de geschiedenis die we nu behandelen. Hij kan dit ook nu nog geven, uit het vrije welbehagen, dat ook verheerlijkt werd in deze geschiedenis. Nu vragen we uw aandacht voor het vierde vers uit Johannes 4, waar we het Woord des Heeren en de woorden van onze tekst lezen:</w:t>
      </w:r>
    </w:p>
    <w:p w14:paraId="070736C1" w14:textId="77777777" w:rsidR="00164B46" w:rsidRDefault="00164B46">
      <w:pPr>
        <w:widowControl/>
        <w:tabs>
          <w:tab w:val="left" w:pos="-1440"/>
          <w:tab w:val="left" w:pos="-720"/>
        </w:tabs>
        <w:spacing w:line="240" w:lineRule="atLeast"/>
        <w:jc w:val="both"/>
        <w:rPr>
          <w:spacing w:val="-2"/>
        </w:rPr>
      </w:pPr>
    </w:p>
    <w:p w14:paraId="3ACC37E5" w14:textId="77777777" w:rsidR="00164B46" w:rsidRDefault="00164B46">
      <w:pPr>
        <w:widowControl/>
        <w:tabs>
          <w:tab w:val="left" w:pos="-1440"/>
          <w:tab w:val="left" w:pos="-720"/>
        </w:tabs>
        <w:spacing w:line="240" w:lineRule="atLeast"/>
        <w:jc w:val="both"/>
        <w:rPr>
          <w:spacing w:val="-2"/>
        </w:rPr>
      </w:pPr>
      <w:r>
        <w:rPr>
          <w:i/>
          <w:iCs/>
          <w:spacing w:val="-2"/>
        </w:rPr>
        <w:t>En Hij moest door Samaria gaan.</w:t>
      </w:r>
    </w:p>
    <w:p w14:paraId="4789255B" w14:textId="77777777" w:rsidR="00164B46" w:rsidRDefault="00164B46">
      <w:pPr>
        <w:widowControl/>
        <w:tabs>
          <w:tab w:val="left" w:pos="-1440"/>
          <w:tab w:val="left" w:pos="-720"/>
        </w:tabs>
        <w:spacing w:line="240" w:lineRule="atLeast"/>
        <w:jc w:val="both"/>
        <w:rPr>
          <w:spacing w:val="-2"/>
        </w:rPr>
      </w:pPr>
    </w:p>
    <w:p w14:paraId="736AF3BD" w14:textId="77777777" w:rsidR="00164B46" w:rsidRDefault="00164B46">
      <w:pPr>
        <w:widowControl/>
        <w:tabs>
          <w:tab w:val="left" w:pos="-1440"/>
          <w:tab w:val="left" w:pos="-720"/>
        </w:tabs>
        <w:spacing w:line="240" w:lineRule="atLeast"/>
        <w:jc w:val="both"/>
        <w:rPr>
          <w:spacing w:val="-2"/>
        </w:rPr>
      </w:pPr>
      <w:r>
        <w:rPr>
          <w:spacing w:val="-2"/>
        </w:rPr>
        <w:t>We zien hier:</w:t>
      </w:r>
    </w:p>
    <w:p w14:paraId="69159823" w14:textId="77777777" w:rsidR="00164B46" w:rsidRDefault="00164B46">
      <w:pPr>
        <w:widowControl/>
        <w:tabs>
          <w:tab w:val="left" w:pos="-1440"/>
          <w:tab w:val="left" w:pos="-720"/>
        </w:tabs>
        <w:spacing w:line="240" w:lineRule="atLeast"/>
        <w:jc w:val="both"/>
        <w:rPr>
          <w:spacing w:val="-2"/>
        </w:rPr>
      </w:pPr>
      <w:r>
        <w:rPr>
          <w:b/>
          <w:bCs/>
          <w:spacing w:val="-2"/>
        </w:rPr>
        <w:t>De Heere Jezus op doorreis</w:t>
      </w:r>
    </w:p>
    <w:p w14:paraId="7C7A67EE" w14:textId="77777777" w:rsidR="00164B46" w:rsidRDefault="00164B46">
      <w:pPr>
        <w:widowControl/>
        <w:tabs>
          <w:tab w:val="left" w:pos="-1440"/>
          <w:tab w:val="left" w:pos="-720"/>
        </w:tabs>
        <w:spacing w:line="240" w:lineRule="atLeast"/>
        <w:jc w:val="both"/>
        <w:rPr>
          <w:spacing w:val="-2"/>
        </w:rPr>
      </w:pPr>
      <w:r>
        <w:rPr>
          <w:spacing w:val="-2"/>
        </w:rPr>
        <w:t>en letten achtereenvolgens op:</w:t>
      </w:r>
    </w:p>
    <w:p w14:paraId="7EF200E8" w14:textId="77777777" w:rsidR="00164B46" w:rsidRDefault="00164B46">
      <w:pPr>
        <w:widowControl/>
        <w:tabs>
          <w:tab w:val="left" w:pos="-1440"/>
          <w:tab w:val="left" w:pos="-720"/>
        </w:tabs>
        <w:spacing w:line="240" w:lineRule="atLeast"/>
        <w:jc w:val="both"/>
        <w:rPr>
          <w:b/>
          <w:bCs/>
          <w:spacing w:val="-2"/>
        </w:rPr>
      </w:pPr>
      <w:r>
        <w:rPr>
          <w:b/>
          <w:bCs/>
          <w:spacing w:val="-2"/>
        </w:rPr>
        <w:t>1. Het land waardoor Hij reisde en</w:t>
      </w:r>
    </w:p>
    <w:p w14:paraId="2519B068" w14:textId="77777777" w:rsidR="00164B46" w:rsidRDefault="00164B46">
      <w:pPr>
        <w:widowControl/>
        <w:tabs>
          <w:tab w:val="left" w:pos="-1440"/>
          <w:tab w:val="left" w:pos="-720"/>
        </w:tabs>
        <w:spacing w:line="240" w:lineRule="atLeast"/>
        <w:jc w:val="both"/>
        <w:rPr>
          <w:b/>
          <w:bCs/>
          <w:spacing w:val="-2"/>
        </w:rPr>
      </w:pPr>
      <w:r>
        <w:rPr>
          <w:b/>
          <w:bCs/>
          <w:spacing w:val="-2"/>
        </w:rPr>
        <w:t>2. Het doel waartoe Hij reisde.</w:t>
      </w:r>
    </w:p>
    <w:p w14:paraId="65913D73" w14:textId="77777777" w:rsidR="00164B46" w:rsidRDefault="00164B46">
      <w:pPr>
        <w:widowControl/>
        <w:tabs>
          <w:tab w:val="left" w:pos="-1440"/>
          <w:tab w:val="left" w:pos="-720"/>
        </w:tabs>
        <w:spacing w:line="240" w:lineRule="atLeast"/>
        <w:jc w:val="both"/>
        <w:rPr>
          <w:spacing w:val="-2"/>
        </w:rPr>
      </w:pPr>
    </w:p>
    <w:p w14:paraId="0FEF6369" w14:textId="77777777" w:rsidR="00164B46" w:rsidRDefault="00164B46">
      <w:pPr>
        <w:widowControl/>
        <w:tabs>
          <w:tab w:val="left" w:pos="-1440"/>
          <w:tab w:val="left" w:pos="-720"/>
        </w:tabs>
        <w:spacing w:line="240" w:lineRule="atLeast"/>
        <w:jc w:val="both"/>
        <w:rPr>
          <w:spacing w:val="-2"/>
        </w:rPr>
      </w:pPr>
      <w:r>
        <w:rPr>
          <w:spacing w:val="-2"/>
        </w:rPr>
        <w:t xml:space="preserve">We lezen in ons tekstvers dat de Heere Jezus op doorreis was. Er staat immers: </w:t>
      </w:r>
      <w:r>
        <w:rPr>
          <w:i/>
          <w:iCs/>
          <w:spacing w:val="-2"/>
        </w:rPr>
        <w:t>En Hij moest door Samaria gaan.</w:t>
      </w:r>
      <w:r>
        <w:rPr>
          <w:spacing w:val="-2"/>
        </w:rPr>
        <w:t xml:space="preserve"> Hij wilde daar niet blijven, maar Hij kwam slechts een enkele maal voorbij. Zo doorreisde Hij het land. En dan spreken onze tekst</w:t>
      </w:r>
      <w:r>
        <w:rPr>
          <w:spacing w:val="-2"/>
        </w:rPr>
        <w:softHyphen/>
        <w:t xml:space="preserve">woorden in het bijzonder van het land, waarover het in deze geschiedenis verder ook gaat en waarop we in de eerste plaats willen letten: het land Samaria. In de tweede plaats willen we ook letten op het doel waartoe Hij reisde en dat aangewezen wordt in het woordje </w:t>
      </w:r>
      <w:r>
        <w:rPr>
          <w:i/>
          <w:iCs/>
          <w:spacing w:val="-2"/>
        </w:rPr>
        <w:t>moest. Hij móest door Samaria gaan.</w:t>
      </w:r>
    </w:p>
    <w:p w14:paraId="6DC56592" w14:textId="77777777" w:rsidR="00164B46" w:rsidRDefault="00164B46">
      <w:pPr>
        <w:widowControl/>
        <w:tabs>
          <w:tab w:val="left" w:pos="-1440"/>
          <w:tab w:val="left" w:pos="-720"/>
        </w:tabs>
        <w:spacing w:line="240" w:lineRule="atLeast"/>
        <w:jc w:val="both"/>
        <w:rPr>
          <w:spacing w:val="-2"/>
        </w:rPr>
      </w:pPr>
      <w:r>
        <w:rPr>
          <w:spacing w:val="-2"/>
        </w:rPr>
        <w:t>Letten wij dan eerst op</w:t>
      </w:r>
    </w:p>
    <w:p w14:paraId="48D6753E" w14:textId="77777777" w:rsidR="00164B46" w:rsidRDefault="00164B46">
      <w:pPr>
        <w:widowControl/>
        <w:tabs>
          <w:tab w:val="left" w:pos="-1440"/>
          <w:tab w:val="left" w:pos="-720"/>
        </w:tabs>
        <w:spacing w:line="240" w:lineRule="atLeast"/>
        <w:jc w:val="both"/>
        <w:rPr>
          <w:spacing w:val="-2"/>
        </w:rPr>
      </w:pPr>
    </w:p>
    <w:p w14:paraId="665CB83E" w14:textId="77777777" w:rsidR="00164B46" w:rsidRDefault="00164B46">
      <w:pPr>
        <w:widowControl/>
        <w:tabs>
          <w:tab w:val="left" w:pos="-1440"/>
          <w:tab w:val="left" w:pos="-720"/>
        </w:tabs>
        <w:spacing w:line="240" w:lineRule="atLeast"/>
        <w:jc w:val="both"/>
        <w:rPr>
          <w:spacing w:val="-2"/>
        </w:rPr>
      </w:pPr>
      <w:r>
        <w:rPr>
          <w:b/>
          <w:bCs/>
          <w:spacing w:val="-2"/>
        </w:rPr>
        <w:t>1. Het land waardoor Hij reisde.</w:t>
      </w:r>
    </w:p>
    <w:p w14:paraId="0E1511DF" w14:textId="77777777" w:rsidR="00164B46" w:rsidRDefault="00164B46">
      <w:pPr>
        <w:widowControl/>
        <w:tabs>
          <w:tab w:val="left" w:pos="-1440"/>
          <w:tab w:val="left" w:pos="-720"/>
        </w:tabs>
        <w:spacing w:line="240" w:lineRule="atLeast"/>
        <w:jc w:val="both"/>
        <w:rPr>
          <w:spacing w:val="-2"/>
        </w:rPr>
      </w:pPr>
      <w:r>
        <w:rPr>
          <w:spacing w:val="-2"/>
        </w:rPr>
        <w:t>We hebben de vorige keer gezien hoe de Heere Jezus Judéa verliet en naar Galiléa ging. De eigengerechtigheid van Farizeeën en Schriftgeleerden ontaardde in vijandschap tegen Hem. De Heere Jezus heeft hen de rug toegekeerd en is gegaan naar het volk dat in duisternis wandelde; het zou een groot Licht zien! Hij is gegaan naar een volk dat woonde in een land van de schaduw des doods om daar Zijn licht te doen schijnen. Daarmee is Zijn reis van Judéa naar Galiléa getekend. Wee degenen, die van eigen gerechtigheid willen leven! En wat een wonder is de zaligheid voor verlorenen!</w:t>
      </w:r>
    </w:p>
    <w:p w14:paraId="595B4857" w14:textId="77777777" w:rsidR="00164B46" w:rsidRDefault="00164B46">
      <w:pPr>
        <w:widowControl/>
        <w:tabs>
          <w:tab w:val="left" w:pos="-1440"/>
          <w:tab w:val="left" w:pos="-720"/>
        </w:tabs>
        <w:spacing w:line="240" w:lineRule="atLeast"/>
        <w:jc w:val="both"/>
        <w:rPr>
          <w:spacing w:val="-2"/>
        </w:rPr>
      </w:pPr>
      <w:r>
        <w:rPr>
          <w:spacing w:val="-2"/>
        </w:rPr>
        <w:t>Maar hier staat nu de geschiedenis van Zijn reis door Samaria tussenin. Hij is op doorreis door een gebied, dat vroeger aan het Tienstammenrijk toebehoorde. Door de scheuring van het rijk van Israël, in de tijd van Rehábeam, heeft Jeróbeam tien stammen onder zijn heerschappij gekregen. Gods volk was in tweeën gespleten. In het Tweestammenrijk, het rijk van Juda genoemd, zwaaiden de nazaten van koning David de scepter. Maar in het Tienstammenrijk, dat ook Israël, of, naar de grootste stam, Efraïm genoemd werd, volgden elkaar uitroeiende koningshuizen elkaar op. Soms bezat dit rijk grote macht, bijvoorbeeld in de dagen van Jeróbeam II. Toen was het één van de machtigste rijken, hoewel mede door de zwakheid van de wereldmachten uit die dagen. Het Tienstammen</w:t>
      </w:r>
      <w:r>
        <w:rPr>
          <w:spacing w:val="-2"/>
        </w:rPr>
        <w:softHyphen/>
        <w:t xml:space="preserve">rijk heeft soms zelfs getracht het Tweestammenrijk te veroveren. Dat heeft de Heere echter steeds genadig verhinderd. Het is evenwel een machtig rijk geweest, met als hoofdstad Samaria, gebouwd door Omri en verfraaid door koning Achab. Maar er is niets van overgebleven. Want: </w:t>
      </w:r>
      <w:r>
        <w:rPr>
          <w:i/>
          <w:iCs/>
          <w:spacing w:val="-2"/>
        </w:rPr>
        <w:t>Wie God verlaat, heeft smart op smart te vrezen.</w:t>
      </w:r>
      <w:r>
        <w:rPr>
          <w:spacing w:val="-2"/>
        </w:rPr>
        <w:t xml:space="preserve"> De eerste koning van dit rijk, Jeróbeam I, heeft de gouden </w:t>
      </w:r>
      <w:r>
        <w:rPr>
          <w:spacing w:val="-2"/>
        </w:rPr>
        <w:lastRenderedPageBreak/>
        <w:t xml:space="preserve">kalveren laten maken in Dan en Bethel. Achter zijn naam staat steeds in de Bijbel: </w:t>
      </w:r>
      <w:r>
        <w:rPr>
          <w:i/>
          <w:iCs/>
          <w:spacing w:val="-2"/>
        </w:rPr>
        <w:t>die Israël zondigen deed</w:t>
      </w:r>
      <w:r>
        <w:rPr>
          <w:spacing w:val="-2"/>
        </w:rPr>
        <w:t xml:space="preserve">. </w:t>
      </w:r>
    </w:p>
    <w:p w14:paraId="1DF31184" w14:textId="77777777" w:rsidR="00164B46" w:rsidRDefault="00164B46">
      <w:pPr>
        <w:widowControl/>
        <w:tabs>
          <w:tab w:val="left" w:pos="-1440"/>
          <w:tab w:val="left" w:pos="-720"/>
        </w:tabs>
        <w:spacing w:line="240" w:lineRule="atLeast"/>
        <w:jc w:val="both"/>
        <w:rPr>
          <w:spacing w:val="-2"/>
        </w:rPr>
      </w:pPr>
      <w:r>
        <w:rPr>
          <w:spacing w:val="-2"/>
        </w:rPr>
        <w:t xml:space="preserve">Zonden werken dikwijls als een kwaadaardig gezwel; Paulus zegt: </w:t>
      </w:r>
      <w:r>
        <w:rPr>
          <w:i/>
          <w:iCs/>
          <w:spacing w:val="-2"/>
        </w:rPr>
        <w:t>het eet voort als de kanker</w:t>
      </w:r>
      <w:r>
        <w:rPr>
          <w:spacing w:val="-2"/>
        </w:rPr>
        <w:t>. Was het eerst nog kalverendienst, waarbij men zei de Heere te willen dienen, maar dan alleen niet in Jeruzalem, maar bij deze eigen heiligdommen, het liep tenslotte uit op vormen van gruwelijke afgoderij. Toen Izébel de Baälsdienst wilde invoeren, stuitte ze op weinig tegenstand. De afgoderij heeft sindsdien gebloeid, totdat de Heere het moe geworden was. De eigenwillige godsdienst en goddeloze afgodendienst leidden ertoe, dat God Zijn volk uit hun land liet wegvoeren, zoals Hij door Mozes al gedreigd had (Deut. 9:19, 20). Die wegvoering werd een feit, toen Assyrië in 722 voor Christus het Tienstam</w:t>
      </w:r>
      <w:r>
        <w:rPr>
          <w:spacing w:val="-2"/>
        </w:rPr>
        <w:softHyphen/>
        <w:t>menrijk wegvoerde in ballingschap.</w:t>
      </w:r>
    </w:p>
    <w:p w14:paraId="10F3BB9D" w14:textId="77777777" w:rsidR="00164B46" w:rsidRDefault="00164B46">
      <w:pPr>
        <w:widowControl/>
        <w:tabs>
          <w:tab w:val="left" w:pos="-1440"/>
          <w:tab w:val="left" w:pos="-720"/>
        </w:tabs>
        <w:spacing w:line="240" w:lineRule="atLeast"/>
        <w:jc w:val="both"/>
        <w:rPr>
          <w:spacing w:val="-2"/>
        </w:rPr>
      </w:pPr>
      <w:r>
        <w:rPr>
          <w:spacing w:val="-2"/>
        </w:rPr>
        <w:tab/>
        <w:t>Daarna zijn er in het ontvolkte land nieuwe bewoners gekomen. In 2 Koningen 17 lezen we, vanaf het 24e vers, hoe de koning van Assyrië volkeren uit Babel, Chuta, Avva, Hamath en Sefarvaïm bracht om hen te doen wonen in de steden van Samaria. Maar zij vreesden de Heere niet en toen zond de Heere, als teken van Zijn ongenoe</w:t>
      </w:r>
      <w:r>
        <w:rPr>
          <w:spacing w:val="-2"/>
        </w:rPr>
        <w:softHyphen/>
        <w:t xml:space="preserve">gen, leeuwen onder hen, die enige mensen doodden. Leeuwen waren er toen al lange tijd niet in het land geweest. Hun komst joeg schrik aan. Uit bijgeloof dachten zij, dat ieder land zijn eigen god had, en daarom vroegen ze aan de koning van Assyrië hoe ze toch de god van dat land te vriend moesten houden en moesten dienen. Toen heeft hij hen een priester gezonden die de dienst des Heeren nog kende, en die heeft in Samaria toen de mensen godsdienstonderwijs gegeven. Maar er is niet veel van terechtgekomen. Het heidendom zat er bij die volkeren zo diep in, dat de godsdienst die ze nu kregen op zijn best een mengvorm genoemd kan worden; maar bij de ware dienst des Heeren was het bijna niet te vergelijken. Van de Joden geldt, dat hun de woorden Gods zijn toebetrouwd, maar van de Samaritanen kan dat niet gezegd worden. Er ontstond een bastaardvorm zowel van volk als van godsdienst, nu de nieuwkomers zich vermengden met de Joden die nog in dat land overgebleven waren en ook de godsdiensten vermengd werden. De ware vreze des Heeren werd gemist. In het laatste vers van 2 Koningen 17 lezen we: </w:t>
      </w:r>
      <w:r>
        <w:rPr>
          <w:i/>
          <w:iCs/>
          <w:spacing w:val="-2"/>
        </w:rPr>
        <w:t>Maar deze volken vreesden den Heere, en dienden hun gesneden beelden; ook doen hun kinderen en hun kindskinderen, gelijk als hun vaders gedaan hebben, tot op dezen dag.</w:t>
      </w:r>
      <w:r>
        <w:rPr>
          <w:spacing w:val="-2"/>
        </w:rPr>
        <w:t xml:space="preserve"> En zo is het gebleven tot de tijd van het Nieuwe Testament toe. De mensen die er wonen, worden dan Samaritanen genoemd. </w:t>
      </w:r>
    </w:p>
    <w:p w14:paraId="71713486" w14:textId="77777777" w:rsidR="00164B46" w:rsidRDefault="00164B46">
      <w:pPr>
        <w:widowControl/>
        <w:tabs>
          <w:tab w:val="left" w:pos="-1440"/>
          <w:tab w:val="left" w:pos="-720"/>
        </w:tabs>
        <w:spacing w:line="240" w:lineRule="atLeast"/>
        <w:jc w:val="both"/>
        <w:rPr>
          <w:spacing w:val="-2"/>
        </w:rPr>
      </w:pPr>
      <w:r>
        <w:rPr>
          <w:spacing w:val="-2"/>
        </w:rPr>
        <w:tab/>
        <w:t xml:space="preserve">Zo heetten ze trouwens al in de dagen van Ezra en Nehemia. Die hebben heel wat hinder van hen ondervonden, toen ze mee wilden doen met de tempelbouw. De Joden die in 586 voor Christus zijn weggevoerd en dan terugkeren uit Babel, gaan de tempel herbouwen. De Samaritanen melden zich als helpers, maar nu de ware godsdienst hersteld wordt, mag deze niet meteen weer bezoedeld worden door deze heidense invloeden. We lezen in Ezra 4:2: </w:t>
      </w:r>
      <w:r>
        <w:rPr>
          <w:i/>
          <w:iCs/>
          <w:spacing w:val="-2"/>
        </w:rPr>
        <w:t xml:space="preserve">Zo kwamen zij aan tot Zerubbabel, en tot </w:t>
      </w:r>
      <w:r>
        <w:rPr>
          <w:i/>
          <w:iCs/>
          <w:spacing w:val="-2"/>
        </w:rPr>
        <w:lastRenderedPageBreak/>
        <w:t>de hoofden der vaderen, en zeiden tot hen: Laat ons met ulieden bouwen, want wij zullen uw God zoeken, gelijk gijlieden; ook hebben wij Hem geofferd sinds de dagen van Esar</w:t>
      </w:r>
      <w:r>
        <w:rPr>
          <w:i/>
          <w:iCs/>
          <w:spacing w:val="-2"/>
        </w:rPr>
        <w:noBreakHyphen/>
        <w:t>Had</w:t>
      </w:r>
      <w:r>
        <w:rPr>
          <w:i/>
          <w:iCs/>
          <w:spacing w:val="-2"/>
        </w:rPr>
        <w:softHyphen/>
        <w:t>don, den koning van Assur, die ons herwaarts heeft doen optrekken.</w:t>
      </w:r>
    </w:p>
    <w:p w14:paraId="1EF8E541" w14:textId="77777777" w:rsidR="00164B46" w:rsidRDefault="00164B46">
      <w:pPr>
        <w:widowControl/>
        <w:tabs>
          <w:tab w:val="left" w:pos="-1440"/>
          <w:tab w:val="left" w:pos="-720"/>
        </w:tabs>
        <w:spacing w:line="240" w:lineRule="atLeast"/>
        <w:jc w:val="both"/>
        <w:rPr>
          <w:spacing w:val="-2"/>
        </w:rPr>
      </w:pPr>
      <w:r>
        <w:rPr>
          <w:spacing w:val="-2"/>
        </w:rPr>
        <w:t xml:space="preserve">Ze prijzen dus zichzelf over hun godsdienst en zeggen, dat ze best mee kunnen doen met het herbouwen van de tempel. Maar dan zeggen Zerubbabel en Jozua en de andere hoofden van Israël: </w:t>
      </w:r>
      <w:r>
        <w:rPr>
          <w:i/>
          <w:iCs/>
          <w:spacing w:val="-2"/>
        </w:rPr>
        <w:t>Het betaamt niet, dat gijlieden en wij onzen God een huis bouwen; maar wij alleen zullen het den Heere, den God Israëls, bouwen, gelijk als de koning Kores, koning van Perzië, ons geboden heeft</w:t>
      </w:r>
      <w:r>
        <w:rPr>
          <w:spacing w:val="-2"/>
        </w:rPr>
        <w:t xml:space="preserve"> (v.3). Ze weigeren dus, omdat ze geen heidense invloeden mogen dulden. De dienst des Heeren moet zuiver zijn. De Samari</w:t>
      </w:r>
      <w:r>
        <w:rPr>
          <w:spacing w:val="-2"/>
        </w:rPr>
        <w:softHyphen/>
        <w:t>tanen hebben evenwel toch een tempel gebouwd, namelijk op de berg Gerizim (Joh. 4:20).</w:t>
      </w:r>
    </w:p>
    <w:p w14:paraId="4D7FA9BB" w14:textId="77777777" w:rsidR="00164B46" w:rsidRDefault="00164B46">
      <w:pPr>
        <w:widowControl/>
        <w:tabs>
          <w:tab w:val="left" w:pos="-1440"/>
          <w:tab w:val="left" w:pos="-720"/>
        </w:tabs>
        <w:spacing w:line="240" w:lineRule="atLeast"/>
        <w:jc w:val="both"/>
        <w:rPr>
          <w:spacing w:val="-2"/>
        </w:rPr>
      </w:pPr>
      <w:r>
        <w:rPr>
          <w:spacing w:val="-2"/>
        </w:rPr>
        <w:tab/>
        <w:t>Korte tijd daarna krijgt Nehemia te doen met de samenzwering van de Samarita</w:t>
      </w:r>
      <w:r>
        <w:rPr>
          <w:spacing w:val="-2"/>
        </w:rPr>
        <w:softHyphen/>
        <w:t>nen, als hij de muren van Jeruzalem wil herbouwen. Dan spreekt Sanballat in tegenwoor</w:t>
      </w:r>
      <w:r>
        <w:rPr>
          <w:spacing w:val="-2"/>
        </w:rPr>
        <w:softHyphen/>
        <w:t xml:space="preserve">digheid van zijn broederen en van het heir van Samaria, en zegt: </w:t>
      </w:r>
      <w:r>
        <w:rPr>
          <w:i/>
          <w:iCs/>
          <w:spacing w:val="-2"/>
        </w:rPr>
        <w:t>Wat doen deze amechti</w:t>
      </w:r>
      <w:r>
        <w:rPr>
          <w:i/>
          <w:iCs/>
          <w:spacing w:val="-2"/>
        </w:rPr>
        <w:softHyphen/>
        <w:t xml:space="preserve">ge Joden? Zal men hen laten geworden? Zullen zij offeren? Zullen zij het in een dag voleinden? Zullen zij de steentjes uit de stofhopen levend maken, daar zij verbrand zijn? </w:t>
      </w:r>
      <w:r>
        <w:rPr>
          <w:spacing w:val="-2"/>
        </w:rPr>
        <w:t>(Neh. 4:2). Dan komt de vijandschap van de Samaritanen tegen de Joden openbaar. Het is dus bij de herbouw van de tempel en de heilige stad. Zo is de vijandschap op godsdien</w:t>
      </w:r>
      <w:r>
        <w:rPr>
          <w:spacing w:val="-2"/>
        </w:rPr>
        <w:softHyphen/>
        <w:t xml:space="preserve">stig gebied groot gebleven. </w:t>
      </w:r>
    </w:p>
    <w:p w14:paraId="359F50D6" w14:textId="77777777" w:rsidR="00164B46" w:rsidRDefault="00164B46">
      <w:pPr>
        <w:widowControl/>
        <w:tabs>
          <w:tab w:val="left" w:pos="-1440"/>
          <w:tab w:val="left" w:pos="-720"/>
        </w:tabs>
        <w:spacing w:line="240" w:lineRule="atLeast"/>
        <w:jc w:val="both"/>
        <w:rPr>
          <w:spacing w:val="-2"/>
        </w:rPr>
      </w:pPr>
      <w:r>
        <w:rPr>
          <w:spacing w:val="-2"/>
        </w:rPr>
        <w:tab/>
        <w:t xml:space="preserve">In de Nieuwtestamentische tijd mochten de Joden, die op weg waren naar Jeruzalem, niet eens in Samaria overnachten. Dat heeft de Heere Jezus eens ervaren. We lezen in Lukas 9:53: </w:t>
      </w:r>
      <w:r>
        <w:rPr>
          <w:i/>
          <w:iCs/>
          <w:spacing w:val="-2"/>
        </w:rPr>
        <w:t>En zij ontvingen Hem niet, omdat Zijn aangezicht was als reizende naar Jeruza</w:t>
      </w:r>
      <w:r>
        <w:rPr>
          <w:i/>
          <w:iCs/>
          <w:spacing w:val="-2"/>
        </w:rPr>
        <w:softHyphen/>
        <w:t>lem.</w:t>
      </w:r>
      <w:r>
        <w:rPr>
          <w:spacing w:val="-2"/>
        </w:rPr>
        <w:t xml:space="preserve"> Omdat Hij op weg was naar de tempel, mocht Hij niet overnachten. Johannes en Jakobus zijn daarover zo ontstemd, dat ze zeggen: </w:t>
      </w:r>
      <w:r>
        <w:rPr>
          <w:i/>
          <w:iCs/>
          <w:spacing w:val="-2"/>
        </w:rPr>
        <w:t>Heere! wilt Gij, dat wij zeggen, dat vuur uit den hemel nederdale, en deze verslinde, gelijk ook Elias gedaan heeft?</w:t>
      </w:r>
      <w:r>
        <w:rPr>
          <w:spacing w:val="-2"/>
        </w:rPr>
        <w:t xml:space="preserve"> Maar dat staat de Heere niet toe. Hij antwoordt: </w:t>
      </w:r>
      <w:r>
        <w:rPr>
          <w:i/>
          <w:iCs/>
          <w:spacing w:val="-2"/>
        </w:rPr>
        <w:t>Gij weet niet van hoedanigen geest gij zijt. Want de Zoon des mensen is niet gekomen om der mensen zielen te verderven, maar om te behouden.</w:t>
      </w:r>
      <w:r>
        <w:rPr>
          <w:spacing w:val="-2"/>
        </w:rPr>
        <w:t xml:space="preserve"> (v. 54-56).</w:t>
      </w:r>
    </w:p>
    <w:p w14:paraId="3BECFCC8" w14:textId="77777777" w:rsidR="00164B46" w:rsidRDefault="00164B46">
      <w:pPr>
        <w:widowControl/>
        <w:tabs>
          <w:tab w:val="left" w:pos="-1440"/>
          <w:tab w:val="left" w:pos="-720"/>
        </w:tabs>
        <w:spacing w:line="240" w:lineRule="atLeast"/>
        <w:jc w:val="both"/>
        <w:rPr>
          <w:spacing w:val="-2"/>
        </w:rPr>
      </w:pPr>
      <w:r>
        <w:rPr>
          <w:spacing w:val="-2"/>
        </w:rPr>
        <w:tab/>
        <w:t>Er was zo over en weer veel vijandschap tussen Joden en Samaritanen. De Joden wisten op een bepaald moment de Heere Jezus niet beter te beschuldigen dan door te zeggen: "Hij is een Samaritaan!". Mensen zoeken in hun boosheid dikwijls woorden om een ander te doorsteken. Zo zochten de Joden een scherp scheldwoord en meenden dit te vinden door te zeggen: "Hij is een Samaritaan." Omdat Hij niet alles deed wat de Farizeeën wilden, beschuldigden ze Hem van een halfslachtige godsdienst, en hielden ze Hem voor een Samari</w:t>
      </w:r>
      <w:r>
        <w:rPr>
          <w:spacing w:val="-2"/>
        </w:rPr>
        <w:softHyphen/>
        <w:t>taan.</w:t>
      </w:r>
    </w:p>
    <w:p w14:paraId="0DAA52BC" w14:textId="77777777" w:rsidR="00164B46" w:rsidRDefault="00164B46">
      <w:pPr>
        <w:widowControl/>
        <w:tabs>
          <w:tab w:val="left" w:pos="-1440"/>
          <w:tab w:val="left" w:pos="-720"/>
        </w:tabs>
        <w:spacing w:line="240" w:lineRule="atLeast"/>
        <w:jc w:val="both"/>
        <w:rPr>
          <w:spacing w:val="-2"/>
        </w:rPr>
      </w:pPr>
      <w:r>
        <w:rPr>
          <w:spacing w:val="-2"/>
        </w:rPr>
        <w:t xml:space="preserve">De Heere Jezus heeft Zich zulke beschuldigingen laten welgevallen. Hij vertelde zelfs een gelijkenis over een Samaritaan, waarin Hij Zichzelf vergeleek met zo'n verachte man, namelijk in de gelijkenis van de Barmhartige Samaritaan. Niet de priester en de leviet, maar de Samaritaan kwam de ellendige te hulp! De Joodse mannen liepen met </w:t>
      </w:r>
      <w:r>
        <w:rPr>
          <w:spacing w:val="-2"/>
        </w:rPr>
        <w:lastRenderedPageBreak/>
        <w:t xml:space="preserve">een boog om de ellendige heen, maar de Samaritaan gaf alles wat tot zijn behoud nodig was. Zo zien we, dat de Heere Jezus niet meedeed met de gegroeide vijandschap, maar toonde, dat Hij ook uit hen zondaren wilde zaligmaken. </w:t>
      </w:r>
    </w:p>
    <w:p w14:paraId="5A34B41D" w14:textId="77777777" w:rsidR="00164B46" w:rsidRDefault="00164B46">
      <w:pPr>
        <w:widowControl/>
        <w:tabs>
          <w:tab w:val="left" w:pos="-1440"/>
          <w:tab w:val="left" w:pos="-720"/>
        </w:tabs>
        <w:spacing w:line="240" w:lineRule="atLeast"/>
        <w:jc w:val="both"/>
        <w:rPr>
          <w:spacing w:val="-2"/>
        </w:rPr>
      </w:pPr>
      <w:r>
        <w:rPr>
          <w:spacing w:val="-2"/>
        </w:rPr>
        <w:tab/>
        <w:t xml:space="preserve">De vijandschap tussen Joden en Samaritanen was evenwel algemeen en wederzijds. Ook de vrouw in ons teksthoofdstuk spreekt erover: </w:t>
      </w:r>
      <w:r>
        <w:rPr>
          <w:i/>
          <w:iCs/>
          <w:spacing w:val="-2"/>
        </w:rPr>
        <w:t>Zo zeide dan de Samaritaan</w:t>
      </w:r>
      <w:r>
        <w:rPr>
          <w:i/>
          <w:iCs/>
          <w:spacing w:val="-2"/>
        </w:rPr>
        <w:softHyphen/>
        <w:t>se vrouw tot Hem: Hoe begeert Gij, Die een Jood zijt, van mij te drinken, die een Samaritaanse vrouw ben? Want de Joden houden geen gemeenschap met de Samarita</w:t>
      </w:r>
      <w:r>
        <w:rPr>
          <w:i/>
          <w:iCs/>
          <w:spacing w:val="-2"/>
        </w:rPr>
        <w:softHyphen/>
        <w:t xml:space="preserve">nen </w:t>
      </w:r>
      <w:r>
        <w:rPr>
          <w:spacing w:val="-2"/>
        </w:rPr>
        <w:t xml:space="preserve">(Joh. 4:9). </w:t>
      </w:r>
    </w:p>
    <w:p w14:paraId="32EE90C1" w14:textId="77777777" w:rsidR="00164B46" w:rsidRDefault="00164B46">
      <w:pPr>
        <w:widowControl/>
        <w:tabs>
          <w:tab w:val="left" w:pos="-1440"/>
          <w:tab w:val="left" w:pos="-720"/>
        </w:tabs>
        <w:spacing w:line="240" w:lineRule="atLeast"/>
        <w:jc w:val="both"/>
        <w:rPr>
          <w:spacing w:val="-2"/>
        </w:rPr>
      </w:pPr>
      <w:r>
        <w:rPr>
          <w:spacing w:val="-2"/>
        </w:rPr>
        <w:tab/>
        <w:t xml:space="preserve">Toch reisde de Heere Jezus door Samaria. We lezen daarvan: </w:t>
      </w:r>
      <w:r>
        <w:rPr>
          <w:i/>
          <w:iCs/>
          <w:spacing w:val="-2"/>
        </w:rPr>
        <w:t>En Hij moest door Samaria gaan.</w:t>
      </w:r>
      <w:r>
        <w:rPr>
          <w:spacing w:val="-2"/>
        </w:rPr>
        <w:t xml:space="preserve"> Dat deden de Joden gewoonlijk niet. Als men uit Galiléa naar de tempel in Jeruzalem reisde, voor de grote feesten, dan reisde men door Peréa, door het Overjor</w:t>
      </w:r>
      <w:r>
        <w:rPr>
          <w:spacing w:val="-2"/>
        </w:rPr>
        <w:softHyphen/>
        <w:t xml:space="preserve">daanse. In het zuiden, bij Jericho, stak men dan weer de Jordaan over om vandaaruit naar Jeruzalem te gaan. Dan behoefde men niet door Samaria te reizen, waar men immers voor een overnachting ook niet welkom was. Het was wel een omweg, maar men had het er graag voor over, om zich niet te besmetten met die verachte Samaritanen. Strenge Joden reisden door Peréa, maar van de Heere Jezus staat uitdrukkelijk geschreven: </w:t>
      </w:r>
      <w:r>
        <w:rPr>
          <w:i/>
          <w:iCs/>
          <w:spacing w:val="-2"/>
        </w:rPr>
        <w:t>En Hij moest door Samaria gaan.</w:t>
      </w:r>
      <w:r>
        <w:rPr>
          <w:spacing w:val="-2"/>
        </w:rPr>
        <w:t xml:space="preserve"> Het is een opmerkelijk tekstwoord, dat we wel afzonderlijk mogen overdenken.</w:t>
      </w:r>
    </w:p>
    <w:p w14:paraId="05341C40" w14:textId="77777777" w:rsidR="00164B46" w:rsidRDefault="00164B46">
      <w:pPr>
        <w:widowControl/>
        <w:tabs>
          <w:tab w:val="left" w:pos="-1440"/>
          <w:tab w:val="left" w:pos="-720"/>
        </w:tabs>
        <w:spacing w:line="240" w:lineRule="atLeast"/>
        <w:jc w:val="both"/>
        <w:rPr>
          <w:spacing w:val="-2"/>
        </w:rPr>
      </w:pPr>
      <w:r>
        <w:rPr>
          <w:spacing w:val="-2"/>
        </w:rPr>
        <w:tab/>
        <w:t xml:space="preserve">Toch moeten we wel beseffen, dat het hier om een uitzondering gaat en niet om Christus' voornaamste doel bij Zijn komst op aarde. Het hoofddoel van Christus' profetische bediening door de prediking van Zijn Woord lag niet in Samaria, maar in Israël, in Galiléa en Judéa. Daar ging Hij het land door, predikend en wonderen doende. Dat lezen we van Samaria beslist niet. We weten ook, dat de Heere Jezus tegen een buitenlandse vrouw, namelijk de Kananese vrouw, gesproken heeft: </w:t>
      </w:r>
      <w:r>
        <w:rPr>
          <w:i/>
          <w:iCs/>
          <w:spacing w:val="-2"/>
        </w:rPr>
        <w:t>Ik ben niet gezonden, dan tot de verloren schapen van het huis Israëls</w:t>
      </w:r>
      <w:r>
        <w:rPr>
          <w:spacing w:val="-2"/>
        </w:rPr>
        <w:t xml:space="preserve"> (Matth. 15:24). Hij kwam niet in de eerste plaats voor de heidenen of de Samaritanen; eerst zou de Joden het Evangelie verkondigd worden en zocht Hij de verloren schapen van het huis Israëls. </w:t>
      </w:r>
    </w:p>
    <w:p w14:paraId="3B2C7873" w14:textId="77777777" w:rsidR="00164B46" w:rsidRDefault="00164B46">
      <w:pPr>
        <w:widowControl/>
        <w:tabs>
          <w:tab w:val="left" w:pos="-1440"/>
          <w:tab w:val="left" w:pos="-720"/>
        </w:tabs>
        <w:spacing w:line="240" w:lineRule="atLeast"/>
        <w:jc w:val="both"/>
        <w:rPr>
          <w:spacing w:val="-2"/>
        </w:rPr>
      </w:pPr>
      <w:r>
        <w:rPr>
          <w:spacing w:val="-2"/>
        </w:rPr>
        <w:t xml:space="preserve">Straks, na de uitstorting van de Heilige Geest, treffen we Filippus in Samaria aan om er een gemeente te stichten; dan worden ook de heidenen geroepen tot bekering. Maar in deze tijd is dat nog uitzondering. De Kananese vrouw heeft dat gebillijkt en gezegd: Geef me dan een kruimeltje, Heere; laat het brood maar voor de kinderen zijn, maar geef dit hondje toch een kruimeltje! De Heere heeft haar verhoord en haar een kruimeltje van het Brood des Levens gegeven. En... dat is niet weinig! In wezen kreeg ze het hele Brood! </w:t>
      </w:r>
    </w:p>
    <w:p w14:paraId="3415AC45" w14:textId="77777777" w:rsidR="00164B46" w:rsidRDefault="00164B46">
      <w:pPr>
        <w:widowControl/>
        <w:tabs>
          <w:tab w:val="left" w:pos="-1440"/>
          <w:tab w:val="left" w:pos="-720"/>
        </w:tabs>
        <w:spacing w:line="240" w:lineRule="atLeast"/>
        <w:jc w:val="both"/>
        <w:rPr>
          <w:spacing w:val="-2"/>
        </w:rPr>
      </w:pPr>
      <w:r>
        <w:rPr>
          <w:spacing w:val="-2"/>
        </w:rPr>
        <w:t xml:space="preserve">Het was niet weinig voor de Kananese vrouw en dat was het ook niet voor de vrouw uit Samaria, van wie we meer mogen horen. Het zal het ook niet weinig voor u zijn, als u een kruimeltje genade van de Heere genoeg acht. Voor wie onwaardig wordt, is het weinige veel en het kleine groot. Is het voor u al een wonder geworden, dat u onder de </w:t>
      </w:r>
      <w:r>
        <w:rPr>
          <w:spacing w:val="-2"/>
        </w:rPr>
        <w:lastRenderedPageBreak/>
        <w:t>bediening van Gods genadeverbond vertoeft en bedelt u wel eens om een kruimeltje?  Wat is het vreselijk, dat op de plaatsen waar de Heere Jezus over het Brood uit de hemel sprak, dit hele Brood veracht werd, terwijl op andere plaatsen een kruimeltje geacht werd. Als u zich onwaar</w:t>
      </w:r>
      <w:r>
        <w:rPr>
          <w:spacing w:val="-2"/>
        </w:rPr>
        <w:softHyphen/>
        <w:t>dig weet om het Brood te ontvan</w:t>
      </w:r>
      <w:r>
        <w:rPr>
          <w:spacing w:val="-2"/>
        </w:rPr>
        <w:softHyphen/>
        <w:t>gen, kom, bedel dan maar om een kruimel</w:t>
      </w:r>
      <w:r>
        <w:rPr>
          <w:spacing w:val="-2"/>
        </w:rPr>
        <w:softHyphen/>
        <w:t>tje; het zal u niet onthouden worden! Integen</w:t>
      </w:r>
      <w:r>
        <w:rPr>
          <w:spacing w:val="-2"/>
        </w:rPr>
        <w:softHyphen/>
        <w:t>deel, u zult het hele Brood krijgen!</w:t>
      </w:r>
    </w:p>
    <w:p w14:paraId="3E7E9A66" w14:textId="77777777" w:rsidR="00164B46" w:rsidRDefault="00164B46">
      <w:pPr>
        <w:widowControl/>
        <w:tabs>
          <w:tab w:val="left" w:pos="-1440"/>
          <w:tab w:val="left" w:pos="-720"/>
        </w:tabs>
        <w:spacing w:line="240" w:lineRule="atLeast"/>
        <w:jc w:val="both"/>
        <w:rPr>
          <w:spacing w:val="-2"/>
        </w:rPr>
      </w:pPr>
      <w:r>
        <w:rPr>
          <w:spacing w:val="-2"/>
        </w:rPr>
        <w:tab/>
        <w:t>Het mag wel als een bijzonder teken gezien worden, dat de Heere Jezus, Die vooral in Judéa en Galiléa arbeidde, toch door Samaria moest gaan om daar iets van Zijn wondere genade te openbaren. Er liggen hier verschillende lessen voor ons, die we ter harte dienen te nemen.</w:t>
      </w:r>
    </w:p>
    <w:p w14:paraId="19F611E6" w14:textId="77777777" w:rsidR="00164B46" w:rsidRDefault="00164B46">
      <w:pPr>
        <w:widowControl/>
        <w:tabs>
          <w:tab w:val="left" w:pos="-1440"/>
          <w:tab w:val="left" w:pos="-720"/>
        </w:tabs>
        <w:spacing w:line="240" w:lineRule="atLeast"/>
        <w:jc w:val="both"/>
        <w:rPr>
          <w:spacing w:val="-2"/>
        </w:rPr>
      </w:pPr>
      <w:r>
        <w:rPr>
          <w:spacing w:val="-2"/>
        </w:rPr>
        <w:tab/>
        <w:t>Christus reisde door deze wereld, die vol vijandschap is, en Hij wil dat Zijn Kerk Zijn voetstap</w:t>
      </w:r>
      <w:r>
        <w:rPr>
          <w:spacing w:val="-2"/>
        </w:rPr>
        <w:softHyphen/>
        <w:t xml:space="preserve">pen drukt. Gods volk is ook op doorreis door deze wereld; ze moeten ook als het ware </w:t>
      </w:r>
      <w:r>
        <w:rPr>
          <w:i/>
          <w:iCs/>
          <w:spacing w:val="-2"/>
        </w:rPr>
        <w:t>door Samaria gaan</w:t>
      </w:r>
      <w:r>
        <w:rPr>
          <w:spacing w:val="-2"/>
        </w:rPr>
        <w:t>. Zij ontmoeten ook veel halfslachtige godsdienst, waarop men minachtend neer zou kunnen zien en zeggen dat het allemaal niets is, omdat het niet als het onze is. Het is zeker waar, dat Gods volk niet van de wereld is en dat we onze godsdienst zuiver dienen te bewaren. Maar we moeten ook door de wereld heen en al is de wereld het land van onze vreemdelingschap (is het dat?), we moeten er niet omheen. We moeten de wereldlingen en de mensen met een halfslachtige godsdienst niet ontlopen. We moeten niet bang zijn om ze te ontmoeten. Mochten we eens iets voor ze betekenen: Gods welbehagen zou erdoor verheerlijkt worden. Christus kan Zijn profetische bediening nog verheerlijken door de ontmoeting die u hebt op uw levensreis. Zagen we toch meer hoe God wonderen kan doen, waar wij het niet verwachten! Hij heeft het al dikwijls gedaan. Denk eens aan dat wonder, dat verheer</w:t>
      </w:r>
      <w:r>
        <w:rPr>
          <w:spacing w:val="-2"/>
        </w:rPr>
        <w:softHyphen/>
        <w:t>lijkt werd bij die tien melaatsen. Negen waren Jood en één was een Samaritaan. En wie kwam er terug, wie kwam op zijn plaats, aan de voeten van de Heere Jezus? Dat was die Samaritaan. Ook Goddelijk welbehagen! Hij doet wonderen, waar wij het niet verwach</w:t>
      </w:r>
      <w:r>
        <w:rPr>
          <w:spacing w:val="-2"/>
        </w:rPr>
        <w:softHyphen/>
        <w:t>ten! In Judéa woonden waardige mensen. Nergens was men vromer dan in Jeruzalem. En de Heere ging naar Galiléa... In Galiléa was een plaats, waar de Heere Jezus opgegroeid was: Nazareth. In Nazareth dacht men wel recht te hebben op enkele wonderen. En de Heere ging hen voorbij...!</w:t>
      </w:r>
    </w:p>
    <w:p w14:paraId="10196C0A" w14:textId="77777777" w:rsidR="00164B46" w:rsidRDefault="00164B46">
      <w:pPr>
        <w:widowControl/>
        <w:tabs>
          <w:tab w:val="left" w:pos="-1440"/>
          <w:tab w:val="left" w:pos="-720"/>
        </w:tabs>
        <w:spacing w:line="240" w:lineRule="atLeast"/>
        <w:jc w:val="both"/>
        <w:rPr>
          <w:spacing w:val="-2"/>
        </w:rPr>
      </w:pPr>
      <w:r>
        <w:rPr>
          <w:i/>
          <w:iCs/>
          <w:spacing w:val="-2"/>
        </w:rPr>
        <w:tab/>
        <w:t>Hij moest door Samaria gaan</w:t>
      </w:r>
      <w:r>
        <w:rPr>
          <w:spacing w:val="-2"/>
        </w:rPr>
        <w:t>, en dat om een zondige Samaritaanse vrouw te behouden. Zo'n handelswijze gaf ergernis. En dat geeft ze nog. Geeft het u geen ergernis, als er iemand bekeerd wordt, die de kerk ternauwernood van binnen gezien heeft? Als God nu zo iemand zalig maakt en u, die een kerkbank versleten hebt, gaat Hij voorbij? Sommigen zijn dan zo opstandig dat ze het niet geloven. Hoe zou God dat nu kunnen doen: zo'n "Samari</w:t>
      </w:r>
      <w:r>
        <w:rPr>
          <w:spacing w:val="-2"/>
        </w:rPr>
        <w:softHyphen/>
        <w:t xml:space="preserve">taan" nemen en ons voorbijgaan! Zou Hij zo'n halfslachtige bekeren, zo'n onwaardige te sterk worden door Zijn genade? In ons hoogmoedig hart is toch zoveel vijandschap tegen Gods welbehagen, tegen Zijn soevereine verkiezing! Weet u hoe dat komt? Het komt uit onze hoogmoed voort. We </w:t>
      </w:r>
      <w:r>
        <w:rPr>
          <w:spacing w:val="-2"/>
        </w:rPr>
        <w:lastRenderedPageBreak/>
        <w:t>willen, steunend op eigen gerechtig</w:t>
      </w:r>
      <w:r>
        <w:rPr>
          <w:spacing w:val="-2"/>
        </w:rPr>
        <w:softHyphen/>
        <w:t xml:space="preserve">heid, onszelf bij God aanprijzen en denken dat we Zijn verkiezende genade bijna verdiend hebben. Maar wat weten wij toch van verkiezende genade? Wij denken recht te hebben op verkiezing, recht te hebben op genade! Zo lang we dat denken, tonen we er niets van te kennen. Zo lang we waardig zijn, gaat het onze deur voorbij. Maar als we onwaardig worden, zal het een wonder voor ons worden, een onbegrijpelijk wonder, dat God ons eruit wil halen. God verheerlijkt genade, waar het niet verdiend is, maar hoogmoedigen, die zichzelf verheffen, gaat Hij voorbij. </w:t>
      </w:r>
    </w:p>
    <w:p w14:paraId="3A527A0C" w14:textId="77777777" w:rsidR="00164B46" w:rsidRDefault="00164B46">
      <w:pPr>
        <w:widowControl/>
        <w:tabs>
          <w:tab w:val="left" w:pos="-1440"/>
          <w:tab w:val="left" w:pos="-720"/>
        </w:tabs>
        <w:spacing w:line="240" w:lineRule="atLeast"/>
        <w:jc w:val="both"/>
        <w:rPr>
          <w:spacing w:val="-2"/>
        </w:rPr>
      </w:pPr>
      <w:r>
        <w:rPr>
          <w:i/>
          <w:iCs/>
          <w:spacing w:val="-2"/>
        </w:rPr>
        <w:tab/>
        <w:t xml:space="preserve">Hij moest door Samaria gaan. </w:t>
      </w:r>
      <w:r>
        <w:rPr>
          <w:spacing w:val="-2"/>
        </w:rPr>
        <w:t xml:space="preserve">Waar men het niet zou verwachten, wordt genade verheerlijkt. Het is noodzakelijk, dat we dat wonder persoonlijk leren kennen. Dan worden we zo vernederd, dat we het niet meer durven verwachten. Dan zullen we het geen wonder vinden als de Heere ons voorbijgaat, maar een onuitsprekelijk groot wonder als Hij ons wil opzoeken. Dan hebben we het verdiend om verloren te gaan. Dan leren we bedelen om genade, om een onverdiend wonder. De Heere maakt zondaren zalig, niet om hun verdiensten, maar uit welbehagen. Hij doet het niet om redenen in hen, maar om Zichzelf te verheerlijken. </w:t>
      </w:r>
    </w:p>
    <w:p w14:paraId="092103F7" w14:textId="77777777" w:rsidR="00164B46" w:rsidRDefault="00164B46">
      <w:pPr>
        <w:widowControl/>
        <w:tabs>
          <w:tab w:val="left" w:pos="-1440"/>
          <w:tab w:val="left" w:pos="-720"/>
        </w:tabs>
        <w:spacing w:line="240" w:lineRule="atLeast"/>
        <w:jc w:val="both"/>
        <w:rPr>
          <w:spacing w:val="-2"/>
        </w:rPr>
      </w:pPr>
      <w:r>
        <w:rPr>
          <w:spacing w:val="-2"/>
        </w:rPr>
        <w:tab/>
        <w:t>Op Christus' doorreis door deze wereld, in het gewaad van Zijn Woord, zijn er ogenblik</w:t>
      </w:r>
      <w:r>
        <w:rPr>
          <w:spacing w:val="-2"/>
        </w:rPr>
        <w:softHyphen/>
        <w:t>ken dat Hij nabij is. Dan spreekt Hij ons aan en kunnen we Zijn Woord niet dan met schuld naast ons neerleggen. Wee, wie het niet bemerkt, Hem niet hoort, Hem niet begeert en zo Hem voorbij laat gaan! Ik moet denken aan Christus' doorreis door Jericho. Er waren veel blinden in Jericho, maar Bartimeüs zat aan de weg. Hij vreesde dat de Heere voorbij zou gaan zonder dat Hij genezen werd, waarom hij geroepen heeft: "Zone Davids, ontferm U mijner!" Hij is geholpen, terwijl andere blinden in hun ongeluk gebleven zijn. Die zaten niet langs de weg. U moet niet denken, dat er twintig op een rij zaten, dat ze allen om het hardst riepen en dat de Heere er slechts één wilde helpen! Nee, de anderen waren nergens te bespeuren. Die hebben deze gelegenheid, die hun van God geboden werd, ongebruikt voorbij laten gaan! Ze zaten overal, behalve waar ze zijn moesten. En toen ze later van het wonder van Bartimeüs hoorden, was de Heere Jezus al lang weg. Bartimeüs had aan de weg gezeten, hij was - om het zo te zeggen - onder de middelen. Hij was daar, waar Christus langs kwam en daar is het wonder van genade verheerlijkt.</w:t>
      </w:r>
    </w:p>
    <w:p w14:paraId="52A1D9E5" w14:textId="77777777" w:rsidR="00164B46" w:rsidRDefault="00164B46">
      <w:pPr>
        <w:widowControl/>
        <w:tabs>
          <w:tab w:val="left" w:pos="-1440"/>
          <w:tab w:val="left" w:pos="-720"/>
        </w:tabs>
        <w:spacing w:line="240" w:lineRule="atLeast"/>
        <w:jc w:val="both"/>
        <w:rPr>
          <w:i/>
          <w:iCs/>
          <w:spacing w:val="-2"/>
        </w:rPr>
      </w:pPr>
      <w:r>
        <w:rPr>
          <w:spacing w:val="-2"/>
        </w:rPr>
        <w:tab/>
        <w:t xml:space="preserve">Nu heeft Christus Zijn doorreis door deze wereld in zeker opzicht nog niet voleindigd. Het welbehagen gaat door Zijn hand nog gelukkiglijk voort, totdat Hij wederkomt en de genadetijd voorbij is. Soms komt Hij ons meer nabij, onder de prediking, en spreekt Hij. Hoort u Zijn stem? Hoe vreselijk, als het Koninkrijk Gods ons nabij gekomen is, en we toch niet willen, dat Christus Koning over ons zal zijn. De Heere lere ons bidden: "Heere, kom in mijn hart, ontferm U over mij, ellendige." Weet, dat buitenstaanders, Samaritanen en heidenen er bijgehaald worden. </w:t>
      </w:r>
      <w:r>
        <w:rPr>
          <w:i/>
          <w:iCs/>
          <w:spacing w:val="-2"/>
        </w:rPr>
        <w:t>De heidenen Zijn Christus gegeven tot een erfdeel, de einden der aarde tot een bezitting.</w:t>
      </w:r>
      <w:r>
        <w:rPr>
          <w:spacing w:val="-2"/>
        </w:rPr>
        <w:t xml:space="preserve"> </w:t>
      </w:r>
      <w:r>
        <w:rPr>
          <w:spacing w:val="-2"/>
        </w:rPr>
        <w:lastRenderedPageBreak/>
        <w:t xml:space="preserve">O, mochten we er door genade bijhoren! Buitenstaanders worden erbij gezet. We zingen ervan, uit Psalm 65:2: </w:t>
      </w:r>
    </w:p>
    <w:p w14:paraId="263104C1" w14:textId="77777777" w:rsidR="00164B46" w:rsidRDefault="00164B46">
      <w:pPr>
        <w:widowControl/>
        <w:tabs>
          <w:tab w:val="left" w:pos="-1440"/>
          <w:tab w:val="left" w:pos="-720"/>
        </w:tabs>
        <w:spacing w:line="240" w:lineRule="atLeast"/>
        <w:jc w:val="both"/>
        <w:rPr>
          <w:i/>
          <w:iCs/>
          <w:spacing w:val="-2"/>
        </w:rPr>
      </w:pPr>
      <w:r>
        <w:rPr>
          <w:i/>
          <w:iCs/>
          <w:spacing w:val="-2"/>
        </w:rPr>
        <w:tab/>
      </w:r>
      <w:r>
        <w:rPr>
          <w:i/>
          <w:iCs/>
          <w:spacing w:val="-2"/>
        </w:rPr>
        <w:tab/>
        <w:t xml:space="preserve">Een stroom van ongerechtigheden </w:t>
      </w:r>
    </w:p>
    <w:p w14:paraId="41901C6E" w14:textId="77777777" w:rsidR="00164B46" w:rsidRDefault="00164B46">
      <w:pPr>
        <w:widowControl/>
        <w:tabs>
          <w:tab w:val="left" w:pos="-1440"/>
          <w:tab w:val="left" w:pos="-720"/>
        </w:tabs>
        <w:spacing w:line="240" w:lineRule="atLeast"/>
        <w:jc w:val="both"/>
        <w:rPr>
          <w:i/>
          <w:iCs/>
          <w:spacing w:val="-2"/>
        </w:rPr>
      </w:pPr>
      <w:r>
        <w:rPr>
          <w:i/>
          <w:iCs/>
          <w:spacing w:val="-2"/>
        </w:rPr>
        <w:t xml:space="preserve">   </w:t>
      </w:r>
      <w:r>
        <w:rPr>
          <w:i/>
          <w:iCs/>
          <w:spacing w:val="-2"/>
        </w:rPr>
        <w:tab/>
      </w:r>
      <w:r>
        <w:rPr>
          <w:i/>
          <w:iCs/>
          <w:spacing w:val="-2"/>
        </w:rPr>
        <w:tab/>
        <w:t xml:space="preserve">Had d' overhand op mij; </w:t>
      </w:r>
    </w:p>
    <w:p w14:paraId="509F8A44" w14:textId="77777777" w:rsidR="00164B46" w:rsidRDefault="00164B46">
      <w:pPr>
        <w:widowControl/>
        <w:tabs>
          <w:tab w:val="left" w:pos="-1440"/>
          <w:tab w:val="left" w:pos="-720"/>
        </w:tabs>
        <w:spacing w:line="240" w:lineRule="atLeast"/>
        <w:jc w:val="both"/>
        <w:rPr>
          <w:i/>
          <w:iCs/>
          <w:spacing w:val="-2"/>
        </w:rPr>
      </w:pPr>
      <w:r>
        <w:rPr>
          <w:i/>
          <w:iCs/>
          <w:spacing w:val="-2"/>
        </w:rPr>
        <w:t xml:space="preserve">   </w:t>
      </w:r>
      <w:r>
        <w:rPr>
          <w:i/>
          <w:iCs/>
          <w:spacing w:val="-2"/>
        </w:rPr>
        <w:tab/>
      </w:r>
      <w:r>
        <w:rPr>
          <w:i/>
          <w:iCs/>
          <w:spacing w:val="-2"/>
        </w:rPr>
        <w:tab/>
        <w:t xml:space="preserve">Maar ons weerspannig overtreden </w:t>
      </w:r>
    </w:p>
    <w:p w14:paraId="13883889" w14:textId="77777777" w:rsidR="00164B46" w:rsidRDefault="00164B46">
      <w:pPr>
        <w:widowControl/>
        <w:tabs>
          <w:tab w:val="left" w:pos="-1440"/>
          <w:tab w:val="left" w:pos="-720"/>
        </w:tabs>
        <w:spacing w:line="240" w:lineRule="atLeast"/>
        <w:jc w:val="both"/>
        <w:rPr>
          <w:i/>
          <w:iCs/>
          <w:spacing w:val="-2"/>
        </w:rPr>
      </w:pPr>
      <w:r>
        <w:rPr>
          <w:i/>
          <w:iCs/>
          <w:spacing w:val="-2"/>
        </w:rPr>
        <w:t xml:space="preserve">   </w:t>
      </w:r>
      <w:r>
        <w:rPr>
          <w:i/>
          <w:iCs/>
          <w:spacing w:val="-2"/>
        </w:rPr>
        <w:tab/>
      </w:r>
      <w:r>
        <w:rPr>
          <w:i/>
          <w:iCs/>
          <w:spacing w:val="-2"/>
        </w:rPr>
        <w:tab/>
        <w:t xml:space="preserve">Verzoent en zuivert Gij. </w:t>
      </w:r>
    </w:p>
    <w:p w14:paraId="6BED8D79" w14:textId="77777777" w:rsidR="00164B46" w:rsidRDefault="00164B46">
      <w:pPr>
        <w:widowControl/>
        <w:tabs>
          <w:tab w:val="left" w:pos="-1440"/>
          <w:tab w:val="left" w:pos="-720"/>
        </w:tabs>
        <w:spacing w:line="240" w:lineRule="atLeast"/>
        <w:jc w:val="both"/>
        <w:rPr>
          <w:i/>
          <w:iCs/>
          <w:spacing w:val="-2"/>
        </w:rPr>
      </w:pPr>
      <w:r>
        <w:rPr>
          <w:i/>
          <w:iCs/>
          <w:spacing w:val="-2"/>
        </w:rPr>
        <w:t xml:space="preserve">   </w:t>
      </w:r>
      <w:r>
        <w:rPr>
          <w:i/>
          <w:iCs/>
          <w:spacing w:val="-2"/>
        </w:rPr>
        <w:tab/>
      </w:r>
      <w:r>
        <w:rPr>
          <w:i/>
          <w:iCs/>
          <w:spacing w:val="-2"/>
        </w:rPr>
        <w:tab/>
        <w:t xml:space="preserve">Welzalig, dien Gij hebt verkoren, </w:t>
      </w:r>
    </w:p>
    <w:p w14:paraId="13595385" w14:textId="77777777" w:rsidR="00164B46" w:rsidRDefault="00164B46">
      <w:pPr>
        <w:widowControl/>
        <w:tabs>
          <w:tab w:val="left" w:pos="-1440"/>
          <w:tab w:val="left" w:pos="-720"/>
        </w:tabs>
        <w:spacing w:line="240" w:lineRule="atLeast"/>
        <w:jc w:val="both"/>
        <w:rPr>
          <w:i/>
          <w:iCs/>
          <w:spacing w:val="-2"/>
        </w:rPr>
      </w:pPr>
      <w:r>
        <w:rPr>
          <w:i/>
          <w:iCs/>
          <w:spacing w:val="-2"/>
        </w:rPr>
        <w:t xml:space="preserve">   </w:t>
      </w:r>
      <w:r>
        <w:rPr>
          <w:i/>
          <w:iCs/>
          <w:spacing w:val="-2"/>
        </w:rPr>
        <w:tab/>
      </w:r>
      <w:r>
        <w:rPr>
          <w:i/>
          <w:iCs/>
          <w:spacing w:val="-2"/>
        </w:rPr>
        <w:tab/>
        <w:t xml:space="preserve">Dien G' uit al 't aards gedruis </w:t>
      </w:r>
    </w:p>
    <w:p w14:paraId="64E5D2D5" w14:textId="77777777" w:rsidR="00164B46" w:rsidRDefault="00164B46">
      <w:pPr>
        <w:widowControl/>
        <w:tabs>
          <w:tab w:val="left" w:pos="-1440"/>
          <w:tab w:val="left" w:pos="-720"/>
        </w:tabs>
        <w:spacing w:line="240" w:lineRule="atLeast"/>
        <w:jc w:val="both"/>
        <w:rPr>
          <w:i/>
          <w:iCs/>
          <w:spacing w:val="-2"/>
        </w:rPr>
      </w:pPr>
      <w:r>
        <w:rPr>
          <w:i/>
          <w:iCs/>
          <w:spacing w:val="-2"/>
        </w:rPr>
        <w:tab/>
      </w:r>
      <w:r>
        <w:rPr>
          <w:i/>
          <w:iCs/>
          <w:spacing w:val="-2"/>
        </w:rPr>
        <w:tab/>
        <w:t xml:space="preserve">Doet naad'ren, en Uw heilstem horen, </w:t>
      </w:r>
    </w:p>
    <w:p w14:paraId="5FD61416" w14:textId="77777777" w:rsidR="00164B46" w:rsidRDefault="00164B46">
      <w:pPr>
        <w:widowControl/>
        <w:tabs>
          <w:tab w:val="left" w:pos="-1440"/>
          <w:tab w:val="left" w:pos="-720"/>
        </w:tabs>
        <w:spacing w:line="240" w:lineRule="atLeast"/>
        <w:jc w:val="both"/>
        <w:rPr>
          <w:i/>
          <w:iCs/>
          <w:spacing w:val="-2"/>
        </w:rPr>
      </w:pPr>
      <w:r>
        <w:rPr>
          <w:i/>
          <w:iCs/>
          <w:spacing w:val="-2"/>
        </w:rPr>
        <w:t xml:space="preserve">   </w:t>
      </w:r>
      <w:r>
        <w:rPr>
          <w:i/>
          <w:iCs/>
          <w:spacing w:val="-2"/>
        </w:rPr>
        <w:tab/>
      </w:r>
      <w:r>
        <w:rPr>
          <w:i/>
          <w:iCs/>
          <w:spacing w:val="-2"/>
        </w:rPr>
        <w:tab/>
        <w:t xml:space="preserve">Ja, wonen in Uw huis. </w:t>
      </w:r>
    </w:p>
    <w:p w14:paraId="32CD809C" w14:textId="77777777" w:rsidR="00164B46" w:rsidRDefault="00164B46">
      <w:pPr>
        <w:widowControl/>
        <w:tabs>
          <w:tab w:val="left" w:pos="-1440"/>
          <w:tab w:val="left" w:pos="-720"/>
        </w:tabs>
        <w:spacing w:line="240" w:lineRule="atLeast"/>
        <w:jc w:val="both"/>
        <w:rPr>
          <w:spacing w:val="-2"/>
        </w:rPr>
      </w:pPr>
    </w:p>
    <w:p w14:paraId="10CBBABD" w14:textId="77777777" w:rsidR="00164B46" w:rsidRDefault="00164B46">
      <w:pPr>
        <w:widowControl/>
        <w:tabs>
          <w:tab w:val="left" w:pos="-1440"/>
          <w:tab w:val="left" w:pos="-720"/>
        </w:tabs>
        <w:spacing w:line="240" w:lineRule="atLeast"/>
        <w:jc w:val="both"/>
        <w:rPr>
          <w:spacing w:val="-2"/>
        </w:rPr>
      </w:pPr>
      <w:r>
        <w:rPr>
          <w:b/>
          <w:bCs/>
          <w:spacing w:val="-2"/>
        </w:rPr>
        <w:t>2. Het doel, waartoe Hij reisde</w:t>
      </w:r>
      <w:r>
        <w:rPr>
          <w:spacing w:val="-2"/>
        </w:rPr>
        <w:t>.</w:t>
      </w:r>
    </w:p>
    <w:p w14:paraId="72C7A4DF" w14:textId="77777777" w:rsidR="00164B46" w:rsidRDefault="00164B46">
      <w:pPr>
        <w:widowControl/>
        <w:tabs>
          <w:tab w:val="left" w:pos="-1440"/>
          <w:tab w:val="left" w:pos="-720"/>
        </w:tabs>
        <w:spacing w:line="240" w:lineRule="atLeast"/>
        <w:jc w:val="both"/>
        <w:rPr>
          <w:spacing w:val="-2"/>
        </w:rPr>
      </w:pPr>
      <w:r>
        <w:rPr>
          <w:spacing w:val="-2"/>
        </w:rPr>
        <w:t xml:space="preserve">Wat een wonder, als een zondaar de heilstem mag horen en in Gods huis wonen, zoals we daarvan gezongen hebben. De Heere trekt ze uit louter welbehagen. Dat blijkt ook uit onze tekst: </w:t>
      </w:r>
      <w:r>
        <w:rPr>
          <w:i/>
          <w:iCs/>
          <w:spacing w:val="-2"/>
        </w:rPr>
        <w:t>En Hij moest door Samaria gaan</w:t>
      </w:r>
      <w:r>
        <w:rPr>
          <w:spacing w:val="-2"/>
        </w:rPr>
        <w:t xml:space="preserve">. Hij had ook een andere weg kunnen nemen. Velen namen een andere weg, maar de Heere Jezus nam deze weg. Velen maakten de reis naar Jeruzalem door Peréa, maar </w:t>
      </w:r>
      <w:r>
        <w:rPr>
          <w:i/>
          <w:iCs/>
          <w:spacing w:val="-2"/>
        </w:rPr>
        <w:t>Hij moest door Samaria gaan.</w:t>
      </w:r>
      <w:r>
        <w:rPr>
          <w:spacing w:val="-2"/>
        </w:rPr>
        <w:t xml:space="preserve"> Wat is dit moeten toch voor de Zoon van God, dit heilig moeten? Staat de Heere onder dwang? Van wie moest Hij door Samaria gaan? Als wij iets moeten, is het meestal omdat we ertoe gedwongen worden; dan is er sprake van dwang. Is dat bij de Heere Jezus nu ook zo, als Hij door Samaria moet gaan? De Heere laat Zich zo door mensen niet dwingen. Het waren niet de discipelen, die Hem konden dwingen en zeggen: U moet dit of dat doen. Ze hebben bijvoorbeeld wel eens geprobeerd om Hem tegen te houden, toen Hij naar Judéa ging om Lazarus uit de dood op te wekken. Ze waren bang, dat de Joden Hem zouden doden; maar de Heere Jezus liet Zich door Zijn discipelen niet weerhouden; Hij liet Zich door hen niet dwingen. </w:t>
      </w:r>
    </w:p>
    <w:p w14:paraId="700CF266" w14:textId="77777777" w:rsidR="00164B46" w:rsidRDefault="00164B46">
      <w:pPr>
        <w:widowControl/>
        <w:tabs>
          <w:tab w:val="left" w:pos="-1440"/>
          <w:tab w:val="left" w:pos="-720"/>
        </w:tabs>
        <w:spacing w:line="240" w:lineRule="atLeast"/>
        <w:jc w:val="both"/>
        <w:rPr>
          <w:spacing w:val="-2"/>
        </w:rPr>
      </w:pPr>
      <w:r>
        <w:rPr>
          <w:spacing w:val="-2"/>
        </w:rPr>
        <w:tab/>
        <w:t xml:space="preserve">Toch is er ook een "dwingen" wat Hem wel behaagt. Dat is een dwingen door het geloof. Dat is in overeenstemming met Gods wil. Bent u met dat dwingen op de hoogte? Het is een heilige werkzaamheid, die we zien bij Jakob, als hij aan de Jabbok worstelt met God. Na die worsteling, wil de Man, Die hem tegenkwam, weer heengaan. Maar Jakob laat het niet toe. We lezen in Genesis 32:26: </w:t>
      </w:r>
      <w:r>
        <w:rPr>
          <w:i/>
          <w:iCs/>
          <w:spacing w:val="-2"/>
        </w:rPr>
        <w:t>En Hij zeide: Laat Mij gaan, want de dageraad is opgegaan. Maar hij zeide: Ik zal U niet laten gaan, tenzij dat Gij mij zegent.</w:t>
      </w:r>
    </w:p>
    <w:p w14:paraId="3BBC28C5" w14:textId="77777777" w:rsidR="00164B46" w:rsidRDefault="00164B46">
      <w:pPr>
        <w:widowControl/>
        <w:tabs>
          <w:tab w:val="left" w:pos="-1440"/>
          <w:tab w:val="left" w:pos="-720"/>
        </w:tabs>
        <w:spacing w:line="240" w:lineRule="atLeast"/>
        <w:jc w:val="both"/>
        <w:rPr>
          <w:spacing w:val="-2"/>
        </w:rPr>
      </w:pPr>
      <w:r>
        <w:rPr>
          <w:spacing w:val="-2"/>
        </w:rPr>
        <w:t xml:space="preserve">Wat een worsteling, als een ziel zo om God en Zijn genade verlegen is! Als men in een bijzondere Godsontmoeting Zijn bijzondere zegen niet kan missen en heilig aanhoudt bij de Heere! Dit is een heilig dwingen! Dit woord wordt in Lukas 24 ook gebruikt, als daar staat van de Emmaüsgangers: </w:t>
      </w:r>
      <w:r>
        <w:rPr>
          <w:i/>
          <w:iCs/>
          <w:spacing w:val="-2"/>
        </w:rPr>
        <w:t>En zij dwongen Hem, zeggende: Blijf met ons, want het is bij de avond en de dag is gedaald. En Hij ging in om met hen te blijven.</w:t>
      </w:r>
      <w:r>
        <w:rPr>
          <w:spacing w:val="-2"/>
        </w:rPr>
        <w:t xml:space="preserve"> De Heere Jezus had Zich nog niet aan hen geopenbaard. Hij hield Zich alsof Hij verder </w:t>
      </w:r>
      <w:r>
        <w:rPr>
          <w:spacing w:val="-2"/>
        </w:rPr>
        <w:lastRenderedPageBreak/>
        <w:t>gaan zou. En dan staat er dat zij Hem dwongen. En Hij liet Zich dwingen! Staat de Heere dan onder dwang? O nee, maar daar is sprake van een geloofsworsteling, waarbij de Zijnen Hem aangrijpen in Zijn eigen gewilligheid om Zich over ellendigen te ontfermen. Dit is niet tegen Zijn wil, maar dit is Zijn wil! Lijkt het van 's mensen zijde een dwingen, het is evenwel bij Christus een heilige vrijwilligheid. Hij doet niets liever dan zulken helpen. Dit zijn heilige geloofsworstelin</w:t>
      </w:r>
      <w:r>
        <w:rPr>
          <w:spacing w:val="-2"/>
        </w:rPr>
        <w:softHyphen/>
        <w:t xml:space="preserve">gen, die we ieder wel toewensen! Zo werkzaam te zijn, zo te worstelen met Hem, Die alleen zalig maken kan! Zo Hem te benodigen en door het geloof aan te grijpen, ten aanzien van de zaken, die Hij een arme zondaar wil schenken. Daar zal blijken, dat Hij - en gebruik dan toch het woord maar - Zich laat dwingen. Maar u begrijpt, dat Christus hierbij uiteindelijk doet, wat Hij wìl doen. We kunnen daarbij evenwel niet zeggen, dat Christus, en dus God, onder dwang van mensen staat. </w:t>
      </w:r>
    </w:p>
    <w:p w14:paraId="3C74CED4" w14:textId="77777777" w:rsidR="00164B46" w:rsidRDefault="00164B46">
      <w:pPr>
        <w:widowControl/>
        <w:tabs>
          <w:tab w:val="left" w:pos="-1440"/>
          <w:tab w:val="left" w:pos="-720"/>
        </w:tabs>
        <w:spacing w:line="240" w:lineRule="atLeast"/>
        <w:jc w:val="both"/>
        <w:rPr>
          <w:spacing w:val="-2"/>
        </w:rPr>
      </w:pPr>
      <w:r>
        <w:rPr>
          <w:spacing w:val="-2"/>
        </w:rPr>
        <w:tab/>
        <w:t>Het is een onheilige gedachte, te denken, dat wij God kunnen dwingen of bewegen om onze wil te doen. Het is een hoogmoed, die we bij de heidenen dikwijls tegenkomen; door magie of offers willen ze hun afgoden bewegen om hun wil te doen. Maar dit is er onder christenen ook meer dan u denkt. Hoeveel mensen bidden niet op een onheilige wijze om God hun wil op te leggen. God moet dan doen, wat zíj willen en men wil Hem bewegen tot zaken, die niet zijn naar Zijn heilige wil! Dat zijn onheilige worstelingen, waarin men God alleen maar tegen kan krijgen en duisternis over zijn ziel halen.</w:t>
      </w:r>
    </w:p>
    <w:p w14:paraId="682F7CDF" w14:textId="77777777" w:rsidR="00164B46" w:rsidRDefault="00164B46">
      <w:pPr>
        <w:widowControl/>
        <w:tabs>
          <w:tab w:val="left" w:pos="-1440"/>
          <w:tab w:val="left" w:pos="-720"/>
        </w:tabs>
        <w:spacing w:line="240" w:lineRule="atLeast"/>
        <w:jc w:val="both"/>
        <w:rPr>
          <w:spacing w:val="-2"/>
        </w:rPr>
      </w:pPr>
      <w:r>
        <w:rPr>
          <w:spacing w:val="-2"/>
        </w:rPr>
        <w:tab/>
        <w:t xml:space="preserve">Christus stond niet onder dwang, al staat er: </w:t>
      </w:r>
      <w:r>
        <w:rPr>
          <w:i/>
          <w:iCs/>
          <w:spacing w:val="-2"/>
        </w:rPr>
        <w:t>En Hij moest door Samaria gaan.</w:t>
      </w:r>
      <w:r>
        <w:rPr>
          <w:spacing w:val="-2"/>
        </w:rPr>
        <w:t xml:space="preserve"> Hier was geen menselijke dwang mogelijk. Maar was er dan soms Goddelijke dwang? Werd Hij door Zijn Vader gedwongen om door Samaria te gaan? Hij zegt Zelf, dat Hij door Zijn Vader in de wereld is gezonden (Johannes 6). Hij is toch gekomen om Gods welbehagen te doen en Zijn wet is toch in het binnenste Zijns ingewands? (Psalm 40). Hij is toch gekomen om als de Dienstknecht des Vaders Zijn Raad te volvoeren, om zondaren zalig te kunnen maken? Hij kwam toch om de verdienende grond te leggen voor de eeuwige Raad des vredes en het eeuwige genadeverbond in de tijd te besluiten door Zijn dood. Hij is gekomen om voor de zonden van de Zijnen te betalen met de prijs van Zijn bloed en daarin was Hij de Knecht des Vaders. Hij, Die mede de Wetgever was, kwam onder de wet om de wil van Zijn Vader te doen. Dat was een moeten, zeker, een allerheiligst moeten, maar - pas op! - toch niet in de zin, waarin wij mensen tot bepaalde zaken verplicht worden. Dit moeten was in Christus ook niets anders dan een volmaakte gewilligheid! Denk toch niet dat hij het dienstwerk voor Zijn Vader deed als een slavendienst. O nee, het was een liefdedienst, en wel de heerlijkste die denkbaar is. O nee, het is door ons niet te vatten, niet te begrijpen als we leven onder een verbroken werkverbond. Maar wie is overgegaan in het genadeverbond leert er toch iets van verstaan, niet met het verstand, maar met het hart. Want dan wordt de dienst des Heeren ook een liefdedienst, die nog nooit iemand verdroten heeft. </w:t>
      </w:r>
    </w:p>
    <w:p w14:paraId="00D65966" w14:textId="77777777" w:rsidR="00164B46" w:rsidRDefault="00164B46">
      <w:pPr>
        <w:widowControl/>
        <w:tabs>
          <w:tab w:val="left" w:pos="-1440"/>
          <w:tab w:val="left" w:pos="-720"/>
        </w:tabs>
        <w:spacing w:line="240" w:lineRule="atLeast"/>
        <w:jc w:val="both"/>
        <w:rPr>
          <w:spacing w:val="-2"/>
        </w:rPr>
      </w:pPr>
      <w:r>
        <w:rPr>
          <w:spacing w:val="-2"/>
        </w:rPr>
        <w:lastRenderedPageBreak/>
        <w:t xml:space="preserve">De Vader gewillig te dienen, dat was de volmaakte begeerte van Christus en dat heeft Hij volbracht. Dat was Zijn liefde tot de wil van Zijn Vader en tot de zaligheid van Zijn volk. </w:t>
      </w:r>
      <w:r>
        <w:rPr>
          <w:i/>
          <w:iCs/>
          <w:spacing w:val="-2"/>
        </w:rPr>
        <w:t>Alzo Hij de Zijnen, die in de wereld waren, liefgehad had, heeft Hij hen liefgehad tot het einde,</w:t>
      </w:r>
      <w:r>
        <w:rPr>
          <w:spacing w:val="-2"/>
        </w:rPr>
        <w:t xml:space="preserve"> zegt Johannes daarvan. </w:t>
      </w:r>
    </w:p>
    <w:p w14:paraId="3A303E20" w14:textId="77777777" w:rsidR="00164B46" w:rsidRDefault="00164B46">
      <w:pPr>
        <w:widowControl/>
        <w:tabs>
          <w:tab w:val="left" w:pos="-1440"/>
          <w:tab w:val="left" w:pos="-720"/>
        </w:tabs>
        <w:spacing w:line="240" w:lineRule="atLeast"/>
        <w:jc w:val="both"/>
        <w:rPr>
          <w:spacing w:val="-2"/>
        </w:rPr>
      </w:pPr>
      <w:r>
        <w:rPr>
          <w:spacing w:val="-2"/>
        </w:rPr>
        <w:t xml:space="preserve">Dit mag u zien als een heilig moeten onder de wil van Zijn Vader, tot volvoering van Zijn welbehagen, maar Hij deed dit vrolijk, als een Held om het pad te lopen. Is de zon als een bruidegom, die uit zijn slaapkamer uitgaat, vrolijk om haar weg te gaan, met oneindig veel meer vreugde ging Christus Zijn weg. Hij was verheugd in de geest om het welbehagen van de Vader, dat de wijzen en verstandigen verborgen is, maar de kinderkens wordt geopenbaard. Zo gaat het welbehagen des Heeren door Zijn hand gelukkiglijk voort. En dit geldt dan niet alleen van de verwerving van de zaligheid, maar in een bijzondere zin ook van de toepassing. De van eeuwigheid verkorenen moeten in de tijd worden toegebracht. Zo, en zo alleen moet dit "moeten" gezien worden en zo mag het met verwondering overdacht worden. </w:t>
      </w:r>
    </w:p>
    <w:p w14:paraId="67CC2193" w14:textId="77777777" w:rsidR="00164B46" w:rsidRDefault="00164B46">
      <w:pPr>
        <w:widowControl/>
        <w:tabs>
          <w:tab w:val="left" w:pos="-1440"/>
          <w:tab w:val="left" w:pos="-720"/>
        </w:tabs>
        <w:spacing w:line="240" w:lineRule="atLeast"/>
        <w:jc w:val="both"/>
        <w:rPr>
          <w:spacing w:val="-2"/>
        </w:rPr>
      </w:pPr>
      <w:r>
        <w:rPr>
          <w:i/>
          <w:iCs/>
          <w:spacing w:val="-2"/>
        </w:rPr>
        <w:tab/>
        <w:t>Hij moest door Samaria gaan</w:t>
      </w:r>
      <w:r>
        <w:rPr>
          <w:spacing w:val="-2"/>
        </w:rPr>
        <w:t xml:space="preserve"> en Hij deed dit met inwendige vreugde. Hij reisde Zijn weg naar Sichem met blijdschap, want daar was werk voor Hem. Zo komt Hij bij Sichar, bij die vrouw, die Hij ontmoet aan de Jakobsbron. En dan vindt daar die wondere, door God gewilde, ontmoeting plaats, waar we in het vervolg nog verder bij hopen stil te staan. Dat is dus geen toeval, maar een Goddelijke besturing.</w:t>
      </w:r>
    </w:p>
    <w:p w14:paraId="1D30E271" w14:textId="77777777" w:rsidR="00164B46" w:rsidRDefault="00164B46">
      <w:pPr>
        <w:widowControl/>
        <w:tabs>
          <w:tab w:val="left" w:pos="-1440"/>
          <w:tab w:val="left" w:pos="-720"/>
        </w:tabs>
        <w:spacing w:line="240" w:lineRule="atLeast"/>
        <w:jc w:val="both"/>
        <w:rPr>
          <w:spacing w:val="-2"/>
        </w:rPr>
      </w:pPr>
      <w:r>
        <w:rPr>
          <w:spacing w:val="-2"/>
        </w:rPr>
        <w:tab/>
        <w:t>Dit geldt ook van alle ontmoetingen die wij hebben in ons leven. Daarin is geen toeval maar besturing. Als mensen elkaars levensweg kruisen, is dat ook bestuurd. We mogen ons wel afvragen of de ontmoetingen die we hebben, gezegende ontmoetingen zijn. Is het ten goede voor die ander? Of is het ten goede voor ons, als we een kind van God ontmoeten? Al die ontmoetingen die u al had, waren niet toevallig. Denk er eens aan terug. Sommige mensen beroemen zich op bepaalde ontmoetingen met kinderen Gods of met knechten des Heeren. Ze hebben die en die predikant de hand nog geschud en ze vertellen graag over zulke ontmoetingen. Maar wat heeft het ons gedaan? Zijn we er goed mee geweest? Was er een boodschap voor ons bij? En wat heeft ze uitgewerkt? Nee, toevallig was het niet, dat we deze of gene van Gods kinderen of knechten ontmoet</w:t>
      </w:r>
      <w:r>
        <w:rPr>
          <w:spacing w:val="-2"/>
        </w:rPr>
        <w:softHyphen/>
        <w:t>ten, of hoorden. God had het zo beschikt en Hij zal er ook op terugkomen. Zal het eens, in het gericht, nog tegen ons getuigen?</w:t>
      </w:r>
    </w:p>
    <w:p w14:paraId="776BBAF3" w14:textId="77777777" w:rsidR="00164B46" w:rsidRDefault="00164B46">
      <w:pPr>
        <w:widowControl/>
        <w:tabs>
          <w:tab w:val="left" w:pos="-1440"/>
          <w:tab w:val="left" w:pos="-720"/>
        </w:tabs>
        <w:spacing w:line="240" w:lineRule="atLeast"/>
        <w:jc w:val="both"/>
        <w:rPr>
          <w:spacing w:val="-2"/>
        </w:rPr>
      </w:pPr>
      <w:r>
        <w:rPr>
          <w:spacing w:val="-2"/>
        </w:rPr>
        <w:tab/>
        <w:t xml:space="preserve">Er zijn ook tijden in ons leven dat de Heere Zelf door Zijn Woord, door Zijn roepstem ons meer nabij was dan anders. Er zijn wellicht gebeurtenissen in uw leven, die u aan kunt wijzen, toen de Heere op een bijzondere wijze klopte op de deur van uw hart. Misschien was er wat beroering in uw ziel, toen het Woord van God u zo na aan het hart werd gelegd, bij een bepaalde ontmoeting met een kind des Heeren, of onder de prediking van Gods Woord. De Heere kwam u nabij in de nodiging, de lokking, de roeping tot bekering. U had er indrukken van, dat die man of vrouw gelukkig was, en u niet. God had het zo beschikt, dat u daar was, en... hebt u het </w:t>
      </w:r>
      <w:r>
        <w:rPr>
          <w:spacing w:val="-2"/>
        </w:rPr>
        <w:lastRenderedPageBreak/>
        <w:t xml:space="preserve">achteloos voorbij laten gaan? Waartoe heeft die ontmoeting u toch gediend? Zal ze straks nog tegen u getuigen? </w:t>
      </w:r>
    </w:p>
    <w:p w14:paraId="7AEFFB6D" w14:textId="77777777" w:rsidR="00164B46" w:rsidRDefault="00164B46">
      <w:pPr>
        <w:widowControl/>
        <w:tabs>
          <w:tab w:val="left" w:pos="-1440"/>
          <w:tab w:val="left" w:pos="-720"/>
        </w:tabs>
        <w:spacing w:line="240" w:lineRule="atLeast"/>
        <w:jc w:val="both"/>
        <w:rPr>
          <w:spacing w:val="-2"/>
        </w:rPr>
      </w:pPr>
      <w:r>
        <w:rPr>
          <w:spacing w:val="-2"/>
        </w:rPr>
        <w:t>En ook nu, o, God heeft het beschikt dat u dit hoort; Christus staat aan de deur van het hart en Hij klopt. Werkt het ook nu niets uit, dan zal het straks nog tegen ons getuigen. Geef toch de Heere niet de schuld van uw hardheid, van uw verharding onder de roepstemmen.</w:t>
      </w:r>
    </w:p>
    <w:p w14:paraId="638D8E3D" w14:textId="77777777" w:rsidR="00164B46" w:rsidRDefault="00164B46">
      <w:pPr>
        <w:widowControl/>
        <w:tabs>
          <w:tab w:val="left" w:pos="-1440"/>
          <w:tab w:val="left" w:pos="-720"/>
        </w:tabs>
        <w:spacing w:line="240" w:lineRule="atLeast"/>
        <w:jc w:val="both"/>
        <w:rPr>
          <w:spacing w:val="-2"/>
        </w:rPr>
      </w:pPr>
      <w:r>
        <w:rPr>
          <w:spacing w:val="-2"/>
        </w:rPr>
        <w:t xml:space="preserve">Het is omdat u steunt op uzelf en daar de grond voor uw verbetering nog zoekt. U ziet uw zonden nauwelijks en veel minder nog uw verloren staat. </w:t>
      </w:r>
      <w:r>
        <w:rPr>
          <w:i/>
          <w:iCs/>
          <w:spacing w:val="-2"/>
        </w:rPr>
        <w:t>Gij zijt vermoeid door uw grote reis, [maar] gij zegt niet: Het is buiten hoop; gij hebt het leven uwer hand gevon</w:t>
      </w:r>
      <w:r>
        <w:rPr>
          <w:i/>
          <w:iCs/>
          <w:spacing w:val="-2"/>
        </w:rPr>
        <w:softHyphen/>
        <w:t xml:space="preserve">den, daarom wordt gij niet ziek (Jes. 57:10), </w:t>
      </w:r>
      <w:r>
        <w:rPr>
          <w:spacing w:val="-2"/>
        </w:rPr>
        <w:t>zo zegt Jesaja. En ondertussen verhardt u zich onder de roepstemmen. Want wordt u niet verbroken, dan gaat u door. Ja, ook met de zonden, die u niet als zonden wilt zien. Het gaat zelfs van kwaad tot erger. Ziet u het niet in uw eigen leven en in uw eigen gezin? De zonde is een hellend vlak, waarop men wegglijdt naar een zekere ondergang!</w:t>
      </w:r>
    </w:p>
    <w:p w14:paraId="4896ADED" w14:textId="77777777" w:rsidR="00164B46" w:rsidRDefault="00164B46">
      <w:pPr>
        <w:widowControl/>
        <w:tabs>
          <w:tab w:val="left" w:pos="-1440"/>
          <w:tab w:val="left" w:pos="-720"/>
        </w:tabs>
        <w:spacing w:line="240" w:lineRule="atLeast"/>
        <w:jc w:val="both"/>
        <w:rPr>
          <w:spacing w:val="-2"/>
        </w:rPr>
      </w:pPr>
      <w:r>
        <w:rPr>
          <w:spacing w:val="-2"/>
        </w:rPr>
        <w:tab/>
        <w:t xml:space="preserve">Smeek liever als een Bartimeüs aan de weg: </w:t>
      </w:r>
      <w:r>
        <w:rPr>
          <w:i/>
          <w:iCs/>
          <w:spacing w:val="-2"/>
        </w:rPr>
        <w:t>Zone Davids, ontferm U mijner!</w:t>
      </w:r>
      <w:r>
        <w:rPr>
          <w:spacing w:val="-2"/>
        </w:rPr>
        <w:t xml:space="preserve"> Laten we toch bang zijn voor verharding! Klaag de Heere uw angst daarvoor en uw nood, dat u uw hart niet weet te verbreken. Zijn anderen verootmoedigd en bekeerd, Hij kan ook u veroot</w:t>
      </w:r>
      <w:r>
        <w:rPr>
          <w:spacing w:val="-2"/>
        </w:rPr>
        <w:softHyphen/>
        <w:t>moedigen door u uw zonden te leren kennen, al bent u niet meer dan een "half</w:t>
      </w:r>
      <w:r>
        <w:rPr>
          <w:spacing w:val="-2"/>
        </w:rPr>
        <w:softHyphen/>
        <w:t>slachtige Samaritaan".</w:t>
      </w:r>
    </w:p>
    <w:p w14:paraId="579B28ED" w14:textId="77777777" w:rsidR="00164B46" w:rsidRDefault="00164B46">
      <w:pPr>
        <w:widowControl/>
        <w:tabs>
          <w:tab w:val="left" w:pos="-1440"/>
          <w:tab w:val="left" w:pos="-720"/>
        </w:tabs>
        <w:spacing w:line="240" w:lineRule="atLeast"/>
        <w:jc w:val="both"/>
        <w:rPr>
          <w:spacing w:val="-2"/>
        </w:rPr>
      </w:pPr>
      <w:r>
        <w:rPr>
          <w:spacing w:val="-2"/>
        </w:rPr>
        <w:tab/>
        <w:t xml:space="preserve">Maar u, die het krachtdadige werk des Heeren in uw leven in beginsel ervaren hebt, zie toch eens terug met verwondering! Waar heeft het Woord u getroffen? De Heere brengt, als Hij een zondaar gaat bekeren, het middel tot de zondaar of de zondaar tot het middel. Wat heeft Hij bij u gedaan? Het was zeker geen toeval, ook al moet u zeggen, dat u het niet gezocht had. </w:t>
      </w:r>
      <w:r>
        <w:rPr>
          <w:i/>
          <w:iCs/>
          <w:spacing w:val="-2"/>
        </w:rPr>
        <w:t>En Hij moest door Samaria gaan.</w:t>
      </w:r>
      <w:r>
        <w:rPr>
          <w:spacing w:val="-2"/>
        </w:rPr>
        <w:t xml:space="preserve"> Wat een wonder van welbeha</w:t>
      </w:r>
      <w:r>
        <w:rPr>
          <w:spacing w:val="-2"/>
        </w:rPr>
        <w:softHyphen/>
        <w:t>gen, dat God u wilde opzoeken en treffen, wilde trekken en leiden, wilde leren en bekeren! De pijl van die sterke Held Gods, die op Zijn boog werd gelegd, moest u treffen in het hart! Dat u toch juist op die plaats moest zijn! Dat dit Woord nu juist daar gesproken moest worden! Daar is ook dat heilige moeten van God: u moest er zijn en dat woord moest er zijn! Wat een wonder van welbehagen!</w:t>
      </w:r>
    </w:p>
    <w:p w14:paraId="767DDF0A" w14:textId="77777777" w:rsidR="00164B46" w:rsidRDefault="00164B46">
      <w:pPr>
        <w:widowControl/>
        <w:tabs>
          <w:tab w:val="left" w:pos="-1440"/>
          <w:tab w:val="left" w:pos="-720"/>
        </w:tabs>
        <w:spacing w:line="240" w:lineRule="atLeast"/>
        <w:jc w:val="both"/>
        <w:rPr>
          <w:spacing w:val="-2"/>
        </w:rPr>
      </w:pPr>
      <w:r>
        <w:rPr>
          <w:spacing w:val="-2"/>
        </w:rPr>
        <w:tab/>
        <w:t>En u, die bestreden wordt ten aanzien van uw toekomst, en dat terwijl de Heere u toch te sterk is geworden, denkt u, dat de Heere de werken Zijner handen laat varen? De Samaritaanse vrouw heeft nog veel moeten leren. We hopen er in de toekomst meer van te horen. Maar waar dit een heilig moeten was, is alles terechtgekomen. Het begin kwam van God en lag ten diepste in de eeuwigheid, in Gods eeuwig welbehagen. Dan zal de Heere het ook verder volvoeren. Als God ons getroffen en getrokken heeft, komen wij eenmaal thuis!</w:t>
      </w:r>
    </w:p>
    <w:p w14:paraId="55E285C2" w14:textId="77777777" w:rsidR="00164B46" w:rsidRDefault="00164B46">
      <w:pPr>
        <w:widowControl/>
        <w:tabs>
          <w:tab w:val="left" w:pos="-1440"/>
          <w:tab w:val="left" w:pos="-720"/>
        </w:tabs>
        <w:spacing w:line="240" w:lineRule="atLeast"/>
        <w:jc w:val="both"/>
        <w:rPr>
          <w:i/>
          <w:iCs/>
          <w:spacing w:val="-2"/>
        </w:rPr>
      </w:pPr>
      <w:r>
        <w:rPr>
          <w:i/>
          <w:iCs/>
          <w:spacing w:val="-2"/>
        </w:rPr>
        <w:tab/>
      </w:r>
      <w:r>
        <w:rPr>
          <w:i/>
          <w:iCs/>
          <w:spacing w:val="-2"/>
        </w:rPr>
        <w:tab/>
        <w:t>Welzalig, dien Gij hebt verkoren,</w:t>
      </w:r>
    </w:p>
    <w:p w14:paraId="6E323885" w14:textId="77777777" w:rsidR="00164B46" w:rsidRDefault="00164B46">
      <w:pPr>
        <w:widowControl/>
        <w:tabs>
          <w:tab w:val="left" w:pos="-1440"/>
          <w:tab w:val="left" w:pos="-720"/>
        </w:tabs>
        <w:spacing w:line="240" w:lineRule="atLeast"/>
        <w:jc w:val="both"/>
        <w:rPr>
          <w:i/>
          <w:iCs/>
          <w:spacing w:val="-2"/>
        </w:rPr>
      </w:pPr>
      <w:r>
        <w:rPr>
          <w:i/>
          <w:iCs/>
          <w:spacing w:val="-2"/>
        </w:rPr>
        <w:tab/>
      </w:r>
      <w:r>
        <w:rPr>
          <w:i/>
          <w:iCs/>
          <w:spacing w:val="-2"/>
        </w:rPr>
        <w:tab/>
        <w:t>dien G' uit al 't aards gedruis</w:t>
      </w:r>
    </w:p>
    <w:p w14:paraId="17AF2661" w14:textId="77777777" w:rsidR="00164B46" w:rsidRDefault="00164B46">
      <w:pPr>
        <w:widowControl/>
        <w:tabs>
          <w:tab w:val="left" w:pos="-1440"/>
          <w:tab w:val="left" w:pos="-720"/>
        </w:tabs>
        <w:spacing w:line="240" w:lineRule="atLeast"/>
        <w:jc w:val="both"/>
        <w:rPr>
          <w:i/>
          <w:iCs/>
          <w:spacing w:val="-2"/>
        </w:rPr>
      </w:pPr>
      <w:r>
        <w:rPr>
          <w:i/>
          <w:iCs/>
          <w:spacing w:val="-2"/>
        </w:rPr>
        <w:tab/>
      </w:r>
      <w:r>
        <w:rPr>
          <w:i/>
          <w:iCs/>
          <w:spacing w:val="-2"/>
        </w:rPr>
        <w:tab/>
        <w:t>doet naad'ren en Uw heilstem horen,</w:t>
      </w:r>
    </w:p>
    <w:p w14:paraId="3560059F" w14:textId="77777777" w:rsidR="00164B46" w:rsidRDefault="00164B46">
      <w:pPr>
        <w:widowControl/>
        <w:tabs>
          <w:tab w:val="left" w:pos="-1440"/>
          <w:tab w:val="left" w:pos="-720"/>
        </w:tabs>
        <w:spacing w:line="240" w:lineRule="atLeast"/>
        <w:jc w:val="both"/>
        <w:rPr>
          <w:spacing w:val="-2"/>
        </w:rPr>
      </w:pPr>
      <w:r>
        <w:rPr>
          <w:i/>
          <w:iCs/>
          <w:spacing w:val="-2"/>
        </w:rPr>
        <w:lastRenderedPageBreak/>
        <w:tab/>
      </w:r>
      <w:r>
        <w:rPr>
          <w:i/>
          <w:iCs/>
          <w:spacing w:val="-2"/>
        </w:rPr>
        <w:tab/>
        <w:t>ja, wonen in Uw huis.</w:t>
      </w:r>
    </w:p>
    <w:p w14:paraId="3FC468F2" w14:textId="77777777" w:rsidR="00164B46" w:rsidRDefault="00164B46">
      <w:pPr>
        <w:widowControl/>
        <w:tabs>
          <w:tab w:val="left" w:pos="-1440"/>
          <w:tab w:val="left" w:pos="-720"/>
        </w:tabs>
        <w:spacing w:line="240" w:lineRule="atLeast"/>
        <w:jc w:val="both"/>
        <w:rPr>
          <w:spacing w:val="-2"/>
        </w:rPr>
      </w:pPr>
      <w:r>
        <w:rPr>
          <w:spacing w:val="-2"/>
        </w:rPr>
        <w:t>Amen.</w:t>
      </w:r>
    </w:p>
    <w:p w14:paraId="6CFAF0FD" w14:textId="77777777" w:rsidR="00164B46" w:rsidRDefault="00164B46">
      <w:pPr>
        <w:widowControl/>
        <w:tabs>
          <w:tab w:val="left" w:pos="-1440"/>
          <w:tab w:val="left" w:pos="-720"/>
        </w:tabs>
        <w:spacing w:line="240" w:lineRule="atLeast"/>
        <w:jc w:val="both"/>
        <w:rPr>
          <w:spacing w:val="-2"/>
        </w:rPr>
      </w:pPr>
      <w:r>
        <w:rPr>
          <w:spacing w:val="-2"/>
        </w:rPr>
        <w:t xml:space="preserve">                             </w:t>
      </w:r>
    </w:p>
    <w:sectPr w:rsidR="00164B46" w:rsidSect="00164B46">
      <w:footerReference w:type="default" r:id="rId7"/>
      <w:pgSz w:w="11906" w:h="16838"/>
      <w:pgMar w:top="2834" w:right="2268" w:bottom="2834" w:left="2268" w:header="2834" w:footer="2834"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BEE269" w14:textId="77777777" w:rsidR="00164B46" w:rsidRDefault="00164B46">
      <w:pPr>
        <w:widowControl/>
        <w:spacing w:line="20" w:lineRule="exact"/>
        <w:rPr>
          <w:rFonts w:cstheme="minorBidi"/>
          <w:sz w:val="24"/>
          <w:szCs w:val="24"/>
        </w:rPr>
      </w:pPr>
    </w:p>
  </w:endnote>
  <w:endnote w:type="continuationSeparator" w:id="0">
    <w:p w14:paraId="06080F47" w14:textId="77777777" w:rsidR="00164B46" w:rsidRDefault="00164B46" w:rsidP="00164B46">
      <w:r>
        <w:rPr>
          <w:rFonts w:cstheme="minorBidi"/>
          <w:sz w:val="24"/>
          <w:szCs w:val="24"/>
        </w:rPr>
        <w:t xml:space="preserve"> </w:t>
      </w:r>
    </w:p>
  </w:endnote>
  <w:endnote w:type="continuationNotice" w:id="1">
    <w:p w14:paraId="4C5AEE49" w14:textId="77777777" w:rsidR="00164B46" w:rsidRDefault="00164B46" w:rsidP="00164B46">
      <w:r>
        <w:rPr>
          <w:rFonts w:cstheme="minorBidi"/>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Baskerville Old Face"/>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E6C34D" w14:textId="77777777" w:rsidR="00164B46" w:rsidRDefault="00164B46">
    <w:pPr>
      <w:spacing w:before="140" w:line="100" w:lineRule="exact"/>
      <w:rPr>
        <w:rFonts w:cstheme="minorBidi"/>
        <w:sz w:val="10"/>
        <w:szCs w:val="10"/>
      </w:rPr>
    </w:pPr>
  </w:p>
  <w:p w14:paraId="66DF1CFD" w14:textId="77777777" w:rsidR="00164B46" w:rsidRDefault="00164B46">
    <w:pPr>
      <w:widowControl/>
      <w:tabs>
        <w:tab w:val="left" w:pos="-1440"/>
        <w:tab w:val="left" w:pos="-720"/>
      </w:tabs>
      <w:spacing w:line="240" w:lineRule="atLeast"/>
      <w:jc w:val="both"/>
      <w:rPr>
        <w:rFonts w:cstheme="minorBidi"/>
        <w:sz w:val="24"/>
        <w:szCs w:val="24"/>
      </w:rPr>
    </w:pPr>
  </w:p>
  <w:p w14:paraId="186802B5" w14:textId="77777777" w:rsidR="00164B46" w:rsidRDefault="00164B46" w:rsidP="00164B46">
    <w:r>
      <w:rPr>
        <w:noProof/>
      </w:rPr>
      <w:pict w14:anchorId="612E2DA6">
        <v:rect id="_x0000_s1025" style="position:absolute;margin-left:113.4pt;margin-top:12pt;width:368.5pt;height:11pt;z-index:251657728;mso-position-horizontal-relative:page;mso-position-vertical-relative:text" o:allowincell="f" filled="f" stroked="f" strokeweight="0">
          <v:textbox inset="0,0,0,0">
            <w:txbxContent>
              <w:p w14:paraId="0B360916" w14:textId="77777777" w:rsidR="00164B46" w:rsidRDefault="00164B46">
                <w:pPr>
                  <w:tabs>
                    <w:tab w:val="center" w:pos="3685"/>
                    <w:tab w:val="right" w:pos="7370"/>
                  </w:tabs>
                  <w:rPr>
                    <w:spacing w:val="-2"/>
                  </w:rPr>
                </w:pPr>
                <w:r>
                  <w:rPr>
                    <w:rFonts w:cstheme="minorBidi"/>
                    <w:sz w:val="24"/>
                    <w:szCs w:val="24"/>
                  </w:rPr>
                  <w:tab/>
                </w:r>
                <w:r>
                  <w:rPr>
                    <w:spacing w:val="-2"/>
                  </w:rPr>
                  <w:fldChar w:fldCharType="begin"/>
                </w:r>
                <w:r>
                  <w:rPr>
                    <w:spacing w:val="-2"/>
                  </w:rPr>
                  <w:instrText>page \* arabic</w:instrText>
                </w:r>
                <w:r>
                  <w:rPr>
                    <w:spacing w:val="-2"/>
                  </w:rPr>
                  <w:fldChar w:fldCharType="separate"/>
                </w:r>
                <w:r>
                  <w:rPr>
                    <w:spacing w:val="-2"/>
                  </w:rPr>
                  <w:t>1</w:t>
                </w:r>
                <w:r>
                  <w:rPr>
                    <w:spacing w:val="-2"/>
                  </w:rPr>
                  <w:fldChar w:fldCharType="end"/>
                </w:r>
              </w:p>
            </w:txbxContent>
          </v:textbox>
          <w10:wrap anchorx="page"/>
        </v:rect>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FC1B62" w14:textId="77777777" w:rsidR="00164B46" w:rsidRDefault="00164B46" w:rsidP="00164B46">
      <w:r>
        <w:rPr>
          <w:rFonts w:cstheme="minorBidi"/>
          <w:sz w:val="24"/>
          <w:szCs w:val="24"/>
        </w:rPr>
        <w:separator/>
      </w:r>
    </w:p>
  </w:footnote>
  <w:footnote w:type="continuationSeparator" w:id="0">
    <w:p w14:paraId="535C7EDC" w14:textId="77777777" w:rsidR="00164B46" w:rsidRDefault="00164B46" w:rsidP="00164B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defaultTabStop w:val="720"/>
  <w:hyphenationZone w:val="748"/>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 w:id="1"/>
  </w:endnotePr>
  <w:compat>
    <w:noTabHangInd/>
    <w:spaceForUL/>
    <w:noColumnBalance/>
    <w:balanceSingleByteDoubleByteWidth/>
    <w:doNotLeaveBackslashAlone/>
    <w:ulTrailSpace/>
    <w:doNotExpandShiftReturn/>
    <w:suppressTopSpacingWP/>
    <w:usePrinterMetrics/>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164B46"/>
    <w:rsid w:val="00164B46"/>
    <w:rsid w:val="00905AD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CB179B5"/>
  <w14:defaultImageDpi w14:val="0"/>
  <w15:docId w15:val="{A39D5DB6-E17D-40C2-B72E-6332D75EE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G Times" w:hAnsi="CG Times" w:cs="CG Times"/>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sz w:val="24"/>
      <w:szCs w:val="24"/>
    </w:rPr>
  </w:style>
  <w:style w:type="character" w:customStyle="1" w:styleId="EindnoottekstChar">
    <w:name w:val="Eindnoottekst Char"/>
    <w:basedOn w:val="Standaardalinea-lettertype"/>
    <w:link w:val="Eindnoottekst"/>
    <w:uiPriority w:val="99"/>
    <w:semiHidden/>
    <w:rsid w:val="00164B46"/>
    <w:rPr>
      <w:rFonts w:ascii="CG Times" w:hAnsi="CG Times" w:cs="CG Times"/>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sz w:val="24"/>
      <w:szCs w:val="24"/>
    </w:rPr>
  </w:style>
  <w:style w:type="character" w:customStyle="1" w:styleId="VoetnoottekstChar">
    <w:name w:val="Voetnoottekst Char"/>
    <w:basedOn w:val="Standaardalinea-lettertype"/>
    <w:link w:val="Voetnoottekst"/>
    <w:uiPriority w:val="99"/>
    <w:semiHidden/>
    <w:rsid w:val="00164B46"/>
    <w:rPr>
      <w:rFonts w:ascii="CG Times" w:hAnsi="CG Times" w:cs="CG Times"/>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sz w:val="24"/>
      <w:szCs w:val="24"/>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4867</Words>
  <Characters>26770</Characters>
  <Application>Microsoft Office Word</Application>
  <DocSecurity>0</DocSecurity>
  <Lines>223</Lines>
  <Paragraphs>63</Paragraphs>
  <ScaleCrop>false</ScaleCrop>
  <Company/>
  <LinksUpToDate>false</LinksUpToDate>
  <CharactersWithSpaces>31574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 Meeuse</dc:creator>
  <cp:keywords/>
  <dc:description/>
  <cp:lastModifiedBy>C.J. Meeuse</cp:lastModifiedBy>
  <cp:revision>2</cp:revision>
  <dcterms:created xsi:type="dcterms:W3CDTF">2021-01-30T20:20:00Z</dcterms:created>
  <dcterms:modified xsi:type="dcterms:W3CDTF">2021-01-30T20:20:00Z</dcterms:modified>
</cp:coreProperties>
</file>